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69FA" w14:textId="77777777" w:rsidR="004E5F2C" w:rsidRDefault="004E5F2C" w:rsidP="004E5F2C">
      <w:pPr>
        <w:spacing w:line="480" w:lineRule="auto"/>
        <w:jc w:val="center"/>
        <w:rPr>
          <w:rFonts w:ascii="Calibri" w:hAnsi="Calibri" w:cs="Calibri"/>
        </w:rPr>
      </w:pPr>
    </w:p>
    <w:p w14:paraId="1008B382" w14:textId="3434F4A5" w:rsidR="00A7063C" w:rsidRDefault="00A7063C" w:rsidP="004E5F2C">
      <w:pPr>
        <w:spacing w:line="480" w:lineRule="auto"/>
        <w:jc w:val="center"/>
        <w:rPr>
          <w:rFonts w:ascii="Calibri" w:hAnsi="Calibri" w:cs="Calibri"/>
        </w:rPr>
      </w:pPr>
      <w:r>
        <w:rPr>
          <w:rFonts w:ascii="Calibri" w:hAnsi="Calibri" w:cs="Calibri"/>
        </w:rPr>
        <w:t xml:space="preserve">Was Thalidomide </w:t>
      </w:r>
      <w:r w:rsidR="00753181">
        <w:rPr>
          <w:rFonts w:ascii="Calibri" w:hAnsi="Calibri" w:cs="Calibri"/>
        </w:rPr>
        <w:t>a</w:t>
      </w:r>
      <w:r>
        <w:rPr>
          <w:rFonts w:ascii="Calibri" w:hAnsi="Calibri" w:cs="Calibri"/>
        </w:rPr>
        <w:t xml:space="preserve"> Placebo</w:t>
      </w:r>
      <w:r w:rsidR="001365C0">
        <w:rPr>
          <w:rFonts w:ascii="Calibri" w:hAnsi="Calibri" w:cs="Calibri"/>
        </w:rPr>
        <w:t xml:space="preserve"> </w:t>
      </w:r>
      <w:r w:rsidR="00C001F8">
        <w:rPr>
          <w:rFonts w:ascii="Calibri" w:hAnsi="Calibri" w:cs="Calibri"/>
          <w:b/>
          <w:bCs/>
        </w:rPr>
        <w:t>Hypnotic</w:t>
      </w:r>
      <w:r>
        <w:rPr>
          <w:rFonts w:ascii="Calibri" w:hAnsi="Calibri" w:cs="Calibri"/>
        </w:rPr>
        <w:t>?</w:t>
      </w:r>
    </w:p>
    <w:p w14:paraId="2B4E5B26" w14:textId="77777777" w:rsidR="00580E28" w:rsidRDefault="00580E28" w:rsidP="0015551B">
      <w:pPr>
        <w:spacing w:line="480" w:lineRule="auto"/>
        <w:rPr>
          <w:rFonts w:ascii="Calibri" w:hAnsi="Calibri" w:cs="Calibri"/>
          <w:u w:val="single"/>
        </w:rPr>
      </w:pPr>
    </w:p>
    <w:p w14:paraId="1945255B" w14:textId="299A9B8E" w:rsidR="00D93023" w:rsidRDefault="00D93023" w:rsidP="0015551B">
      <w:pPr>
        <w:spacing w:line="480" w:lineRule="auto"/>
        <w:rPr>
          <w:rFonts w:ascii="Calibri" w:hAnsi="Calibri" w:cs="Calibri"/>
        </w:rPr>
      </w:pPr>
      <w:r>
        <w:rPr>
          <w:rFonts w:ascii="Calibri" w:hAnsi="Calibri" w:cs="Calibri"/>
          <w:u w:val="single"/>
        </w:rPr>
        <w:t>A Pharmaceutical Favourite</w:t>
      </w:r>
    </w:p>
    <w:p w14:paraId="45C415C1" w14:textId="77777777" w:rsidR="00D93023" w:rsidRPr="00D93023" w:rsidRDefault="00D93023" w:rsidP="0015551B">
      <w:pPr>
        <w:spacing w:line="480" w:lineRule="auto"/>
        <w:rPr>
          <w:rFonts w:ascii="Calibri" w:hAnsi="Calibri" w:cs="Calibri"/>
        </w:rPr>
      </w:pPr>
    </w:p>
    <w:p w14:paraId="7BE66817" w14:textId="308E17EA" w:rsidR="00E97202" w:rsidRPr="00B52CF9" w:rsidRDefault="00E97202" w:rsidP="00D27013">
      <w:pPr>
        <w:spacing w:line="480" w:lineRule="auto"/>
        <w:ind w:firstLine="720"/>
        <w:rPr>
          <w:rFonts w:ascii="Calibri" w:hAnsi="Calibri" w:cs="Calibri"/>
        </w:rPr>
      </w:pPr>
      <w:r w:rsidRPr="00CD3EF8">
        <w:rPr>
          <w:rFonts w:ascii="Calibri" w:hAnsi="Calibri" w:cs="Calibri"/>
        </w:rPr>
        <w:t xml:space="preserve">In 1962 the world learned that thalidomide, a </w:t>
      </w:r>
      <w:r>
        <w:rPr>
          <w:rFonts w:ascii="Calibri" w:hAnsi="Calibri" w:cs="Calibri"/>
        </w:rPr>
        <w:t>supposedly</w:t>
      </w:r>
      <w:r w:rsidRPr="00CD3EF8">
        <w:rPr>
          <w:rFonts w:ascii="Calibri" w:hAnsi="Calibri" w:cs="Calibri"/>
        </w:rPr>
        <w:t xml:space="preserve"> non-toxic drug, caused severe birth defects including the flipper-like deformity of the limbs known as phocomelia.  The drug </w:t>
      </w:r>
      <w:r w:rsidRPr="00534AA9">
        <w:rPr>
          <w:rFonts w:ascii="Calibri" w:hAnsi="Calibri" w:cs="Calibri"/>
        </w:rPr>
        <w:t>was one of a multitude that poured into the marketplace during the 1950s, before any</w:t>
      </w:r>
      <w:r w:rsidRPr="00CD3EF8">
        <w:rPr>
          <w:rFonts w:ascii="Calibri" w:hAnsi="Calibri" w:cs="Calibri"/>
        </w:rPr>
        <w:t xml:space="preserve"> requirement for testing against placebo existed.  It was in direct response to the thalidomide crisis that this requirement was instituted in the United States in 1962.</w:t>
      </w:r>
      <w:r w:rsidR="001365C0">
        <w:rPr>
          <w:rStyle w:val="EndnoteReference"/>
          <w:rFonts w:ascii="Calibri" w:hAnsi="Calibri" w:cs="Calibri"/>
        </w:rPr>
        <w:endnoteReference w:id="1"/>
      </w:r>
      <w:r w:rsidRPr="00CD3EF8">
        <w:rPr>
          <w:rFonts w:ascii="Calibri" w:hAnsi="Calibri" w:cs="Calibri"/>
        </w:rPr>
        <w:t xml:space="preserve">  However, the efficacy of thalidomide itself was not an issue at that moment; only its safety was.  Perhaps the time has come to </w:t>
      </w:r>
      <w:r w:rsidR="005B5A02">
        <w:rPr>
          <w:rFonts w:ascii="Calibri" w:hAnsi="Calibri" w:cs="Calibri"/>
        </w:rPr>
        <w:t>look into</w:t>
      </w:r>
      <w:r w:rsidRPr="00CD3EF8">
        <w:rPr>
          <w:rFonts w:ascii="Calibri" w:hAnsi="Calibri" w:cs="Calibri"/>
        </w:rPr>
        <w:t xml:space="preserve"> the reputation for efficacy that drew people to thalidomide </w:t>
      </w:r>
      <w:r>
        <w:rPr>
          <w:rFonts w:ascii="Calibri" w:hAnsi="Calibri" w:cs="Calibri"/>
        </w:rPr>
        <w:t>to begin with</w:t>
      </w:r>
      <w:r w:rsidRPr="00CD3EF8">
        <w:rPr>
          <w:rFonts w:ascii="Calibri" w:hAnsi="Calibri" w:cs="Calibri"/>
        </w:rPr>
        <w:t>.</w:t>
      </w:r>
      <w:r>
        <w:rPr>
          <w:rFonts w:ascii="Calibri" w:hAnsi="Calibri" w:cs="Calibri"/>
        </w:rPr>
        <w:t xml:space="preserve">  In</w:t>
      </w:r>
      <w:r w:rsidRPr="0054234A">
        <w:rPr>
          <w:rFonts w:ascii="Calibri" w:hAnsi="Calibri" w:cs="Calibri"/>
        </w:rPr>
        <w:t xml:space="preserve"> </w:t>
      </w:r>
      <w:r w:rsidR="00D27013" w:rsidRPr="00534AA9">
        <w:rPr>
          <w:rFonts w:ascii="Calibri" w:hAnsi="Calibri" w:cs="Calibri"/>
        </w:rPr>
        <w:t xml:space="preserve">1955, only a few years before thalidomide </w:t>
      </w:r>
      <w:r w:rsidR="00032C01" w:rsidRPr="00534AA9">
        <w:rPr>
          <w:rFonts w:ascii="Calibri" w:hAnsi="Calibri" w:cs="Calibri"/>
        </w:rPr>
        <w:t>arrived on</w:t>
      </w:r>
      <w:r w:rsidR="00D27013" w:rsidRPr="00534AA9">
        <w:rPr>
          <w:rFonts w:ascii="Calibri" w:hAnsi="Calibri" w:cs="Calibri"/>
        </w:rPr>
        <w:t xml:space="preserve"> the market, </w:t>
      </w:r>
      <w:r w:rsidRPr="00534AA9">
        <w:rPr>
          <w:rFonts w:ascii="Calibri" w:hAnsi="Calibri" w:cs="Calibri"/>
        </w:rPr>
        <w:t>Beecher made the argument</w:t>
      </w:r>
      <w:r>
        <w:rPr>
          <w:rFonts w:ascii="Calibri" w:hAnsi="Calibri" w:cs="Calibri"/>
        </w:rPr>
        <w:t xml:space="preserve"> that many </w:t>
      </w:r>
      <w:r w:rsidR="0015320E">
        <w:rPr>
          <w:rFonts w:ascii="Calibri" w:hAnsi="Calibri" w:cs="Calibri"/>
        </w:rPr>
        <w:t>seemingly effective drug</w:t>
      </w:r>
      <w:r w:rsidR="005433FD">
        <w:rPr>
          <w:rFonts w:ascii="Calibri" w:hAnsi="Calibri" w:cs="Calibri"/>
        </w:rPr>
        <w:t>s</w:t>
      </w:r>
      <w:r>
        <w:rPr>
          <w:rFonts w:ascii="Calibri" w:hAnsi="Calibri" w:cs="Calibri"/>
        </w:rPr>
        <w:t xml:space="preserve"> are actually indistinguishable from placebo</w:t>
      </w:r>
      <w:r w:rsidRPr="0054234A">
        <w:rPr>
          <w:rFonts w:ascii="Calibri" w:hAnsi="Calibri" w:cs="Calibri"/>
        </w:rPr>
        <w:t>,</w:t>
      </w:r>
      <w:r w:rsidRPr="0054234A">
        <w:rPr>
          <w:rStyle w:val="EndnoteReference"/>
          <w:rFonts w:ascii="Calibri" w:hAnsi="Calibri" w:cs="Calibri"/>
        </w:rPr>
        <w:endnoteReference w:id="2"/>
      </w:r>
      <w:r w:rsidRPr="0054234A">
        <w:rPr>
          <w:rFonts w:ascii="Calibri" w:hAnsi="Calibri" w:cs="Calibri"/>
        </w:rPr>
        <w:t xml:space="preserve"> and we have reason to believe that thalidomide as commonly used was just that—a placebo, albeit a </w:t>
      </w:r>
      <w:r w:rsidR="0015320E">
        <w:rPr>
          <w:rFonts w:ascii="Calibri" w:hAnsi="Calibri" w:cs="Calibri"/>
        </w:rPr>
        <w:t>dangerous</w:t>
      </w:r>
      <w:r w:rsidRPr="0054234A">
        <w:rPr>
          <w:rFonts w:ascii="Calibri" w:hAnsi="Calibri" w:cs="Calibri"/>
        </w:rPr>
        <w:t xml:space="preserve"> one.</w:t>
      </w:r>
    </w:p>
    <w:p w14:paraId="09413915" w14:textId="64109C6B" w:rsidR="00655AE4" w:rsidRPr="00C001F8" w:rsidRDefault="00655AE4" w:rsidP="00C001F8">
      <w:pPr>
        <w:spacing w:line="480" w:lineRule="auto"/>
        <w:ind w:firstLine="720"/>
        <w:rPr>
          <w:rFonts w:ascii="Calibri" w:hAnsi="Calibri" w:cs="Calibri"/>
          <w:b/>
          <w:bCs/>
        </w:rPr>
      </w:pPr>
      <w:r>
        <w:rPr>
          <w:rFonts w:ascii="Calibri" w:hAnsi="Calibri" w:cs="Calibri"/>
        </w:rPr>
        <w:t xml:space="preserve">In the United States thalidomide was barred from the market by the vigilance of a single </w:t>
      </w:r>
      <w:r w:rsidRPr="00534AA9">
        <w:rPr>
          <w:rFonts w:ascii="Calibri" w:hAnsi="Calibri" w:cs="Calibri"/>
        </w:rPr>
        <w:t>officer of the FDA, Frances Kelsey</w:t>
      </w:r>
      <w:r w:rsidR="00C030EF" w:rsidRPr="00534AA9">
        <w:rPr>
          <w:rFonts w:ascii="Calibri" w:hAnsi="Calibri" w:cs="Calibri"/>
        </w:rPr>
        <w:t xml:space="preserve">—a circumstance that </w:t>
      </w:r>
      <w:r w:rsidRPr="00534AA9">
        <w:rPr>
          <w:rFonts w:ascii="Calibri" w:hAnsi="Calibri" w:cs="Calibri"/>
        </w:rPr>
        <w:t>kept casualties far lower than they would otherwise have been.  In West Germany, by contrast, the drug was integrated into daily</w:t>
      </w:r>
      <w:r>
        <w:rPr>
          <w:rFonts w:ascii="Calibri" w:hAnsi="Calibri" w:cs="Calibri"/>
        </w:rPr>
        <w:t xml:space="preserve"> life.</w:t>
      </w:r>
      <w:r>
        <w:rPr>
          <w:rStyle w:val="EndnoteReference"/>
          <w:rFonts w:ascii="Calibri" w:hAnsi="Calibri" w:cs="Calibri"/>
        </w:rPr>
        <w:endnoteReference w:id="3"/>
      </w:r>
      <w:r>
        <w:rPr>
          <w:rFonts w:ascii="Calibri" w:hAnsi="Calibri" w:cs="Calibri"/>
        </w:rPr>
        <w:t xml:space="preserve">  </w:t>
      </w:r>
      <w:r w:rsidRPr="00E84D98">
        <w:rPr>
          <w:rFonts w:ascii="Calibri" w:hAnsi="Calibri" w:cs="Calibri"/>
          <w:b/>
          <w:bCs/>
        </w:rPr>
        <w:t>Branded as Contergan</w:t>
      </w:r>
      <w:r>
        <w:rPr>
          <w:rFonts w:ascii="Calibri" w:hAnsi="Calibri" w:cs="Calibri"/>
        </w:rPr>
        <w:t xml:space="preserve">, thalidomide was not only sold over the counter </w:t>
      </w:r>
      <w:r w:rsidRPr="00A7063C">
        <w:rPr>
          <w:rFonts w:ascii="Calibri" w:hAnsi="Calibri" w:cs="Calibri"/>
        </w:rPr>
        <w:t xml:space="preserve">as a </w:t>
      </w:r>
      <w:r>
        <w:rPr>
          <w:rFonts w:ascii="Calibri" w:hAnsi="Calibri" w:cs="Calibri"/>
        </w:rPr>
        <w:t>sedative and hypnotic but combined with aspirin, even given to children in the form of ‘cinema-juice’ when the parents left for the movies.</w:t>
      </w:r>
      <w:r>
        <w:rPr>
          <w:rStyle w:val="EndnoteReference"/>
          <w:rFonts w:ascii="Calibri" w:hAnsi="Calibri" w:cs="Calibri"/>
        </w:rPr>
        <w:endnoteReference w:id="4"/>
      </w:r>
      <w:r w:rsidRPr="008D4BF4">
        <w:rPr>
          <w:rFonts w:ascii="Calibri" w:hAnsi="Calibri" w:cs="Calibri"/>
        </w:rPr>
        <w:t xml:space="preserve"> </w:t>
      </w:r>
      <w:r>
        <w:rPr>
          <w:rFonts w:ascii="Calibri" w:hAnsi="Calibri" w:cs="Calibri"/>
        </w:rPr>
        <w:t xml:space="preserve"> </w:t>
      </w:r>
      <w:r w:rsidRPr="008174D6">
        <w:rPr>
          <w:rFonts w:ascii="Calibri" w:hAnsi="Calibri" w:cs="Calibri"/>
        </w:rPr>
        <w:t xml:space="preserve">Whatever </w:t>
      </w:r>
      <w:r>
        <w:rPr>
          <w:rFonts w:ascii="Calibri" w:hAnsi="Calibri" w:cs="Calibri"/>
        </w:rPr>
        <w:t>the potion</w:t>
      </w:r>
      <w:r w:rsidRPr="008174D6">
        <w:rPr>
          <w:rFonts w:ascii="Calibri" w:hAnsi="Calibri" w:cs="Calibri"/>
        </w:rPr>
        <w:t xml:space="preserve"> did or did</w:t>
      </w:r>
      <w:r>
        <w:rPr>
          <w:rFonts w:ascii="Calibri" w:hAnsi="Calibri" w:cs="Calibri"/>
        </w:rPr>
        <w:t xml:space="preserve"> not</w:t>
      </w:r>
      <w:r w:rsidRPr="008174D6">
        <w:rPr>
          <w:rFonts w:ascii="Calibri" w:hAnsi="Calibri" w:cs="Calibri"/>
        </w:rPr>
        <w:t xml:space="preserve"> do </w:t>
      </w:r>
      <w:r>
        <w:rPr>
          <w:rFonts w:ascii="Calibri" w:hAnsi="Calibri" w:cs="Calibri"/>
        </w:rPr>
        <w:t>for</w:t>
      </w:r>
      <w:r w:rsidRPr="008174D6">
        <w:rPr>
          <w:rFonts w:ascii="Calibri" w:hAnsi="Calibri" w:cs="Calibri"/>
        </w:rPr>
        <w:t xml:space="preserve"> the children, </w:t>
      </w:r>
      <w:r w:rsidRPr="008174D6">
        <w:rPr>
          <w:rFonts w:ascii="Calibri" w:hAnsi="Calibri" w:cs="Calibri"/>
        </w:rPr>
        <w:lastRenderedPageBreak/>
        <w:t xml:space="preserve">evidently </w:t>
      </w:r>
      <w:r>
        <w:rPr>
          <w:rFonts w:ascii="Calibri" w:hAnsi="Calibri" w:cs="Calibri"/>
        </w:rPr>
        <w:t xml:space="preserve">it </w:t>
      </w:r>
      <w:r w:rsidRPr="008174D6">
        <w:rPr>
          <w:rFonts w:ascii="Calibri" w:hAnsi="Calibri" w:cs="Calibri"/>
        </w:rPr>
        <w:t xml:space="preserve">put the minds of the parents at ease.  Two factors suggest that </w:t>
      </w:r>
      <w:r>
        <w:rPr>
          <w:rFonts w:ascii="Calibri" w:hAnsi="Calibri" w:cs="Calibri"/>
        </w:rPr>
        <w:t>Contergan</w:t>
      </w:r>
      <w:r w:rsidRPr="008174D6">
        <w:rPr>
          <w:rFonts w:ascii="Calibri" w:hAnsi="Calibri" w:cs="Calibri"/>
        </w:rPr>
        <w:t xml:space="preserve"> often </w:t>
      </w:r>
      <w:r w:rsidRPr="00534AA9">
        <w:rPr>
          <w:rFonts w:ascii="Calibri" w:hAnsi="Calibri" w:cs="Calibri"/>
        </w:rPr>
        <w:t xml:space="preserve">served as a placebo.  First, when </w:t>
      </w:r>
      <w:r w:rsidR="005E0C9C" w:rsidRPr="00534AA9">
        <w:rPr>
          <w:rFonts w:ascii="Calibri" w:hAnsi="Calibri" w:cs="Calibri"/>
        </w:rPr>
        <w:t>consumers use a single remedy for all manner of ills</w:t>
      </w:r>
      <w:r w:rsidR="00C001F8" w:rsidRPr="00534AA9">
        <w:rPr>
          <w:rFonts w:ascii="Calibri" w:hAnsi="Calibri" w:cs="Calibri"/>
        </w:rPr>
        <w:t xml:space="preserve"> </w:t>
      </w:r>
      <w:r w:rsidRPr="00534AA9">
        <w:rPr>
          <w:rFonts w:ascii="Calibri" w:hAnsi="Calibri" w:cs="Calibri"/>
        </w:rPr>
        <w:t>it is probably a placebo, and Contergan was used for everything from migraine to asthma, from</w:t>
      </w:r>
      <w:r>
        <w:rPr>
          <w:rFonts w:ascii="Calibri" w:hAnsi="Calibri" w:cs="Calibri"/>
        </w:rPr>
        <w:t xml:space="preserve"> nerves to </w:t>
      </w:r>
      <w:r w:rsidRPr="008D4BF4">
        <w:rPr>
          <w:rFonts w:ascii="Calibri" w:hAnsi="Calibri" w:cs="Calibri"/>
        </w:rPr>
        <w:t>the common cold.  Second, the placebo effect thrives on novelty,</w:t>
      </w:r>
      <w:r>
        <w:rPr>
          <w:rStyle w:val="EndnoteReference"/>
          <w:rFonts w:ascii="Calibri" w:hAnsi="Calibri" w:cs="Calibri"/>
        </w:rPr>
        <w:endnoteReference w:id="5"/>
      </w:r>
      <w:r w:rsidRPr="008D4BF4">
        <w:rPr>
          <w:rFonts w:ascii="Calibri" w:hAnsi="Calibri" w:cs="Calibri"/>
        </w:rPr>
        <w:t xml:space="preserve"> and the glow of novelty </w:t>
      </w:r>
      <w:r>
        <w:rPr>
          <w:rFonts w:ascii="Calibri" w:hAnsi="Calibri" w:cs="Calibri"/>
        </w:rPr>
        <w:t>enveloped</w:t>
      </w:r>
      <w:r w:rsidRPr="008D4BF4">
        <w:rPr>
          <w:rFonts w:ascii="Calibri" w:hAnsi="Calibri" w:cs="Calibri"/>
        </w:rPr>
        <w:t xml:space="preserve"> Contergan, which had emerged from the laboratory only </w:t>
      </w:r>
      <w:r>
        <w:rPr>
          <w:rFonts w:ascii="Calibri" w:hAnsi="Calibri" w:cs="Calibri"/>
        </w:rPr>
        <w:t>recently</w:t>
      </w:r>
      <w:r w:rsidRPr="008D4BF4">
        <w:rPr>
          <w:rFonts w:ascii="Calibri" w:hAnsi="Calibri" w:cs="Calibri"/>
        </w:rPr>
        <w:t>.</w:t>
      </w:r>
      <w:r>
        <w:rPr>
          <w:rFonts w:ascii="Calibri" w:hAnsi="Calibri" w:cs="Calibri"/>
        </w:rPr>
        <w:t xml:space="preserve">  </w:t>
      </w:r>
      <w:r w:rsidRPr="00E20B72">
        <w:rPr>
          <w:rFonts w:ascii="Calibri" w:hAnsi="Calibri" w:cs="Calibri"/>
        </w:rPr>
        <w:t>While we are accustomed to think</w:t>
      </w:r>
      <w:r>
        <w:rPr>
          <w:rFonts w:ascii="Calibri" w:hAnsi="Calibri" w:cs="Calibri"/>
        </w:rPr>
        <w:t>ing</w:t>
      </w:r>
      <w:r w:rsidRPr="00E20B72">
        <w:rPr>
          <w:rFonts w:ascii="Calibri" w:hAnsi="Calibri" w:cs="Calibri"/>
        </w:rPr>
        <w:t xml:space="preserve"> of the placebo effect as a benefit without </w:t>
      </w:r>
      <w:r>
        <w:rPr>
          <w:rFonts w:ascii="Calibri" w:hAnsi="Calibri" w:cs="Calibri"/>
        </w:rPr>
        <w:t xml:space="preserve">risks or </w:t>
      </w:r>
      <w:r w:rsidRPr="00E20B72">
        <w:rPr>
          <w:rFonts w:ascii="Calibri" w:hAnsi="Calibri" w:cs="Calibri"/>
        </w:rPr>
        <w:t xml:space="preserve">harms, here was a case in which it </w:t>
      </w:r>
      <w:r>
        <w:rPr>
          <w:rFonts w:ascii="Calibri" w:hAnsi="Calibri" w:cs="Calibri"/>
        </w:rPr>
        <w:t>enhanced</w:t>
      </w:r>
      <w:r w:rsidRPr="00E20B72">
        <w:rPr>
          <w:rFonts w:ascii="Calibri" w:hAnsi="Calibri" w:cs="Calibri"/>
        </w:rPr>
        <w:t xml:space="preserve"> </w:t>
      </w:r>
      <w:r>
        <w:rPr>
          <w:rFonts w:ascii="Calibri" w:hAnsi="Calibri" w:cs="Calibri"/>
        </w:rPr>
        <w:t>the appeal</w:t>
      </w:r>
      <w:r w:rsidRPr="00E20B72">
        <w:rPr>
          <w:rFonts w:ascii="Calibri" w:hAnsi="Calibri" w:cs="Calibri"/>
        </w:rPr>
        <w:t xml:space="preserve"> of a dangerous drug.</w:t>
      </w:r>
      <w:r>
        <w:rPr>
          <w:rFonts w:ascii="Calibri" w:hAnsi="Calibri" w:cs="Calibri"/>
        </w:rPr>
        <w:t xml:space="preserve"> </w:t>
      </w:r>
    </w:p>
    <w:p w14:paraId="275C01E3" w14:textId="404C9481" w:rsidR="00261F3D" w:rsidRPr="00100B03" w:rsidRDefault="00261F3D" w:rsidP="00261F3D">
      <w:pPr>
        <w:spacing w:line="480" w:lineRule="auto"/>
        <w:ind w:firstLine="720"/>
        <w:rPr>
          <w:rFonts w:ascii="Calibri" w:hAnsi="Calibri" w:cs="Calibri"/>
        </w:rPr>
      </w:pPr>
      <w:r w:rsidRPr="00100B03">
        <w:rPr>
          <w:rFonts w:ascii="Calibri" w:hAnsi="Calibri" w:cs="Calibri"/>
        </w:rPr>
        <w:t xml:space="preserve">Beecher’s </w:t>
      </w:r>
      <w:r w:rsidR="00E97202">
        <w:rPr>
          <w:rFonts w:ascii="Calibri" w:hAnsi="Calibri" w:cs="Calibri"/>
        </w:rPr>
        <w:t xml:space="preserve">classic </w:t>
      </w:r>
      <w:r w:rsidRPr="00100B03">
        <w:rPr>
          <w:rFonts w:ascii="Calibri" w:hAnsi="Calibri" w:cs="Calibri"/>
        </w:rPr>
        <w:t xml:space="preserve">article </w:t>
      </w:r>
      <w:r w:rsidR="00E97202">
        <w:rPr>
          <w:rFonts w:ascii="Calibri" w:hAnsi="Calibri" w:cs="Calibri"/>
        </w:rPr>
        <w:t xml:space="preserve">‘The Powerful Placebo’ (1955) </w:t>
      </w:r>
      <w:r w:rsidRPr="00100B03">
        <w:rPr>
          <w:rFonts w:ascii="Calibri" w:hAnsi="Calibri" w:cs="Calibri"/>
        </w:rPr>
        <w:t xml:space="preserve">belongs to </w:t>
      </w:r>
      <w:r w:rsidRPr="00100B03">
        <w:rPr>
          <w:rFonts w:ascii="Calibri" w:eastAsia="Times New Roman" w:hAnsi="Calibri" w:cs="Calibri"/>
          <w:color w:val="333333"/>
          <w:shd w:val="clear" w:color="auto" w:fill="FFFFFF"/>
        </w:rPr>
        <w:t>the mid-century movement to reform the very procedures of clinical investigation by introducing stringent safeguards against bias</w:t>
      </w:r>
      <w:r w:rsidR="00E238B5">
        <w:rPr>
          <w:rFonts w:ascii="Calibri" w:eastAsia="Times New Roman" w:hAnsi="Calibri" w:cs="Calibri"/>
          <w:color w:val="333333"/>
          <w:shd w:val="clear" w:color="auto" w:fill="FFFFFF"/>
        </w:rPr>
        <w:t>, including placebo controls</w:t>
      </w:r>
      <w:r w:rsidR="00130A99">
        <w:rPr>
          <w:rFonts w:ascii="Calibri" w:eastAsia="Times New Roman" w:hAnsi="Calibri" w:cs="Calibri"/>
          <w:color w:val="333333"/>
          <w:shd w:val="clear" w:color="auto" w:fill="FFFFFF"/>
        </w:rPr>
        <w:t xml:space="preserve"> and double blinding</w:t>
      </w:r>
      <w:r w:rsidR="00E238B5">
        <w:rPr>
          <w:rFonts w:ascii="Calibri" w:eastAsia="Times New Roman" w:hAnsi="Calibri" w:cs="Calibri"/>
          <w:color w:val="333333"/>
          <w:shd w:val="clear" w:color="auto" w:fill="FFFFFF"/>
        </w:rPr>
        <w:t xml:space="preserve">, </w:t>
      </w:r>
      <w:r w:rsidRPr="00100B03">
        <w:rPr>
          <w:rFonts w:ascii="Calibri" w:eastAsia="Times New Roman" w:hAnsi="Calibri" w:cs="Calibri"/>
          <w:color w:val="333333"/>
          <w:shd w:val="clear" w:color="auto" w:fill="FFFFFF"/>
        </w:rPr>
        <w:t xml:space="preserve">as well as statistical validation of </w:t>
      </w:r>
      <w:r w:rsidR="00130A99">
        <w:rPr>
          <w:rFonts w:ascii="Calibri" w:eastAsia="Times New Roman" w:hAnsi="Calibri" w:cs="Calibri"/>
          <w:color w:val="333333"/>
          <w:shd w:val="clear" w:color="auto" w:fill="FFFFFF"/>
        </w:rPr>
        <w:t>observed differences</w:t>
      </w:r>
      <w:r w:rsidRPr="00100B03">
        <w:rPr>
          <w:rFonts w:ascii="Calibri" w:eastAsia="Times New Roman" w:hAnsi="Calibri" w:cs="Calibri"/>
          <w:color w:val="333333"/>
          <w:shd w:val="clear" w:color="auto" w:fill="FFFFFF"/>
        </w:rPr>
        <w:t>.  A year before, one of Beecher’s junior collaborators, Louis Lasagna, published just such a study of sleep drugs</w:t>
      </w:r>
      <w:r w:rsidR="00B950A7">
        <w:rPr>
          <w:rFonts w:ascii="Calibri" w:eastAsia="Times New Roman" w:hAnsi="Calibri" w:cs="Calibri"/>
          <w:color w:val="333333"/>
          <w:shd w:val="clear" w:color="auto" w:fill="FFFFFF"/>
        </w:rPr>
        <w:t xml:space="preserve">, a study considered </w:t>
      </w:r>
      <w:r w:rsidR="00E238B5">
        <w:rPr>
          <w:rFonts w:ascii="Calibri" w:eastAsia="Times New Roman" w:hAnsi="Calibri" w:cs="Calibri"/>
          <w:color w:val="333333"/>
          <w:shd w:val="clear" w:color="auto" w:fill="FFFFFF"/>
        </w:rPr>
        <w:t xml:space="preserve">by some </w:t>
      </w:r>
      <w:r w:rsidR="00B950A7">
        <w:rPr>
          <w:rFonts w:ascii="Calibri" w:eastAsia="Times New Roman" w:hAnsi="Calibri" w:cs="Calibri"/>
          <w:color w:val="333333"/>
          <w:shd w:val="clear" w:color="auto" w:fill="FFFFFF"/>
        </w:rPr>
        <w:t>the first randomized clinical trial in psychiatry.</w:t>
      </w:r>
      <w:r w:rsidRPr="00100B03">
        <w:rPr>
          <w:rStyle w:val="EndnoteReference"/>
          <w:rFonts w:ascii="Calibri" w:hAnsi="Calibri" w:cs="Calibri"/>
        </w:rPr>
        <w:endnoteReference w:id="6"/>
      </w:r>
      <w:r w:rsidRPr="00100B03">
        <w:rPr>
          <w:rFonts w:ascii="Calibri" w:hAnsi="Calibri" w:cs="Calibri"/>
        </w:rPr>
        <w:t xml:space="preserve">  (Significantly enough, certain drugs and dosages were found to be equivalent to placebo.)  </w:t>
      </w:r>
      <w:r w:rsidR="00D27013" w:rsidRPr="00534AA9">
        <w:rPr>
          <w:rFonts w:ascii="Calibri" w:hAnsi="Calibri" w:cs="Calibri"/>
        </w:rPr>
        <w:t>Thalidomide</w:t>
      </w:r>
      <w:r w:rsidRPr="00534AA9">
        <w:rPr>
          <w:rFonts w:ascii="Calibri" w:hAnsi="Calibri" w:cs="Calibri"/>
        </w:rPr>
        <w:t xml:space="preserve"> underwent no such trials.  That is, </w:t>
      </w:r>
      <w:r w:rsidR="00D27013" w:rsidRPr="00534AA9">
        <w:rPr>
          <w:rFonts w:ascii="Calibri" w:hAnsi="Calibri" w:cs="Calibri"/>
        </w:rPr>
        <w:t>it</w:t>
      </w:r>
      <w:r w:rsidRPr="00534AA9">
        <w:rPr>
          <w:rFonts w:ascii="Calibri" w:hAnsi="Calibri" w:cs="Calibri"/>
        </w:rPr>
        <w:t xml:space="preserve"> was</w:t>
      </w:r>
      <w:r w:rsidRPr="00100B03">
        <w:rPr>
          <w:rFonts w:ascii="Calibri" w:hAnsi="Calibri" w:cs="Calibri"/>
        </w:rPr>
        <w:t xml:space="preserve"> spared the one and only kind of test that could reliably distinguish it from placebo.  Grünenthal, the patent holder, simply distributed Contergan to a number of doctors, asked for their impressions, and </w:t>
      </w:r>
      <w:r w:rsidR="00C53858">
        <w:rPr>
          <w:rFonts w:ascii="Calibri" w:hAnsi="Calibri" w:cs="Calibri"/>
        </w:rPr>
        <w:t xml:space="preserve">buried </w:t>
      </w:r>
      <w:r w:rsidRPr="00100B03">
        <w:rPr>
          <w:rFonts w:ascii="Calibri" w:hAnsi="Calibri" w:cs="Calibri"/>
        </w:rPr>
        <w:t>the unfavorable reports.</w:t>
      </w:r>
    </w:p>
    <w:p w14:paraId="79DF07DB" w14:textId="2AE4B239" w:rsidR="009638A9" w:rsidRPr="00BA1E8D" w:rsidRDefault="009638A9" w:rsidP="009638A9">
      <w:pPr>
        <w:spacing w:line="480" w:lineRule="auto"/>
        <w:ind w:firstLine="720"/>
        <w:rPr>
          <w:rFonts w:ascii="Calibri" w:hAnsi="Calibri" w:cs="Calibri"/>
          <w:b/>
          <w:bCs/>
        </w:rPr>
      </w:pPr>
      <w:r w:rsidRPr="009638A9">
        <w:rPr>
          <w:rFonts w:ascii="Calibri" w:hAnsi="Calibri" w:cs="Calibri"/>
        </w:rPr>
        <w:t>Usage spread from West</w:t>
      </w:r>
      <w:r>
        <w:rPr>
          <w:rFonts w:ascii="Calibri" w:hAnsi="Calibri" w:cs="Calibri"/>
        </w:rPr>
        <w:t xml:space="preserve"> Germany around the world, propelled less by actual </w:t>
      </w:r>
      <w:r w:rsidRPr="001043AC">
        <w:rPr>
          <w:rFonts w:ascii="Calibri" w:hAnsi="Calibri" w:cs="Calibri"/>
        </w:rPr>
        <w:t xml:space="preserve">evidence of </w:t>
      </w:r>
      <w:r>
        <w:rPr>
          <w:rFonts w:ascii="Calibri" w:hAnsi="Calibri" w:cs="Calibri"/>
        </w:rPr>
        <w:t>efficacy</w:t>
      </w:r>
      <w:r w:rsidRPr="001043AC">
        <w:rPr>
          <w:rFonts w:ascii="Calibri" w:hAnsi="Calibri" w:cs="Calibri"/>
        </w:rPr>
        <w:t xml:space="preserve"> </w:t>
      </w:r>
      <w:r>
        <w:rPr>
          <w:rFonts w:ascii="Calibri" w:hAnsi="Calibri" w:cs="Calibri"/>
        </w:rPr>
        <w:t>than</w:t>
      </w:r>
      <w:r w:rsidRPr="001043AC">
        <w:rPr>
          <w:rFonts w:ascii="Calibri" w:hAnsi="Calibri" w:cs="Calibri"/>
        </w:rPr>
        <w:t xml:space="preserve"> </w:t>
      </w:r>
      <w:r>
        <w:rPr>
          <w:rFonts w:ascii="Calibri" w:hAnsi="Calibri" w:cs="Calibri"/>
        </w:rPr>
        <w:t xml:space="preserve">by impression, the unacknowledged power of the placebo, and </w:t>
      </w:r>
      <w:r w:rsidR="00C53858">
        <w:rPr>
          <w:rFonts w:ascii="Calibri" w:hAnsi="Calibri" w:cs="Calibri"/>
        </w:rPr>
        <w:t>thalidom</w:t>
      </w:r>
      <w:r w:rsidR="004C3BA3">
        <w:rPr>
          <w:rFonts w:ascii="Calibri" w:hAnsi="Calibri" w:cs="Calibri"/>
        </w:rPr>
        <w:t>id</w:t>
      </w:r>
      <w:r w:rsidR="00C53858">
        <w:rPr>
          <w:rFonts w:ascii="Calibri" w:hAnsi="Calibri" w:cs="Calibri"/>
        </w:rPr>
        <w:t xml:space="preserve">e’s  </w:t>
      </w:r>
      <w:r w:rsidRPr="001043AC">
        <w:rPr>
          <w:rFonts w:ascii="Calibri" w:hAnsi="Calibri" w:cs="Calibri"/>
        </w:rPr>
        <w:t>engineered image as a benign alternative to barbiturates</w:t>
      </w:r>
      <w:r>
        <w:rPr>
          <w:rFonts w:ascii="Calibri" w:hAnsi="Calibri" w:cs="Calibri"/>
        </w:rPr>
        <w:t>.</w:t>
      </w:r>
      <w:r>
        <w:rPr>
          <w:rStyle w:val="EndnoteReference"/>
          <w:rFonts w:ascii="Calibri" w:hAnsi="Calibri" w:cs="Calibri"/>
        </w:rPr>
        <w:endnoteReference w:id="7"/>
      </w:r>
      <w:r w:rsidRPr="001043AC">
        <w:rPr>
          <w:rFonts w:ascii="Calibri" w:hAnsi="Calibri" w:cs="Calibri"/>
        </w:rPr>
        <w:t xml:space="preserve">  </w:t>
      </w:r>
      <w:r w:rsidRPr="001E6102">
        <w:rPr>
          <w:rFonts w:ascii="Calibri" w:hAnsi="Calibri" w:cs="Calibri"/>
        </w:rPr>
        <w:t>Sold under dozens of brand names, thalidomide would have been a wonder drug</w:t>
      </w:r>
      <w:r w:rsidRPr="00CE7B9A">
        <w:rPr>
          <w:rFonts w:ascii="Calibri" w:hAnsi="Calibri" w:cs="Calibri"/>
        </w:rPr>
        <w:t xml:space="preserve"> indeed if it had lived up to its own mythology.  In </w:t>
      </w:r>
      <w:r w:rsidRPr="00534AA9">
        <w:rPr>
          <w:rFonts w:ascii="Calibri" w:hAnsi="Calibri" w:cs="Calibri"/>
        </w:rPr>
        <w:t xml:space="preserve">the UK </w:t>
      </w:r>
      <w:r w:rsidR="00655AE4" w:rsidRPr="00534AA9">
        <w:rPr>
          <w:rFonts w:ascii="Calibri" w:hAnsi="Calibri" w:cs="Calibri"/>
        </w:rPr>
        <w:t xml:space="preserve">thalidomide, branded as Distaval, </w:t>
      </w:r>
      <w:r w:rsidRPr="00534AA9">
        <w:rPr>
          <w:rFonts w:ascii="Calibri" w:hAnsi="Calibri" w:cs="Calibri"/>
        </w:rPr>
        <w:t>was advertised as an ideal sedative and hypnotic, not</w:t>
      </w:r>
      <w:r>
        <w:rPr>
          <w:rFonts w:ascii="Calibri" w:hAnsi="Calibri" w:cs="Calibri"/>
        </w:rPr>
        <w:t xml:space="preserve"> </w:t>
      </w:r>
      <w:r>
        <w:rPr>
          <w:rFonts w:ascii="Calibri" w:hAnsi="Calibri" w:cs="Calibri"/>
        </w:rPr>
        <w:lastRenderedPageBreak/>
        <w:t xml:space="preserve">only highly effective but </w:t>
      </w:r>
      <w:r w:rsidRPr="00CE7B9A">
        <w:rPr>
          <w:rFonts w:ascii="Calibri" w:hAnsi="Calibri" w:cs="Calibri"/>
        </w:rPr>
        <w:t xml:space="preserve">so safe that a child who accidentally </w:t>
      </w:r>
      <w:r>
        <w:rPr>
          <w:rFonts w:ascii="Calibri" w:hAnsi="Calibri" w:cs="Calibri"/>
        </w:rPr>
        <w:t>swallowed</w:t>
      </w:r>
      <w:r w:rsidRPr="00CE7B9A">
        <w:rPr>
          <w:rFonts w:ascii="Calibri" w:hAnsi="Calibri" w:cs="Calibri"/>
        </w:rPr>
        <w:t xml:space="preserve"> </w:t>
      </w:r>
      <w:r>
        <w:rPr>
          <w:rFonts w:ascii="Calibri" w:hAnsi="Calibri" w:cs="Calibri"/>
        </w:rPr>
        <w:t>an overdose</w:t>
      </w:r>
      <w:r w:rsidRPr="00CE7B9A">
        <w:rPr>
          <w:rFonts w:ascii="Calibri" w:hAnsi="Calibri" w:cs="Calibri"/>
        </w:rPr>
        <w:t xml:space="preserve"> would not be harmed.  Such an ad appeared in the pages of </w:t>
      </w:r>
      <w:r w:rsidRPr="00CE7B9A">
        <w:rPr>
          <w:rFonts w:ascii="Calibri" w:hAnsi="Calibri" w:cs="Calibri"/>
          <w:i/>
          <w:iCs/>
        </w:rPr>
        <w:t xml:space="preserve">BMJ </w:t>
      </w:r>
      <w:r w:rsidRPr="00CE7B9A">
        <w:rPr>
          <w:rFonts w:ascii="Calibri" w:hAnsi="Calibri" w:cs="Calibri"/>
        </w:rPr>
        <w:t xml:space="preserve">even as letters reporting signs of the coming disaster appeared as well.  One can only imagine the halo thalidomide would have worn in the United States had it been cleared for the market.  </w:t>
      </w:r>
      <w:r w:rsidRPr="00C86725">
        <w:rPr>
          <w:rFonts w:ascii="Calibri" w:hAnsi="Calibri" w:cs="Calibri"/>
        </w:rPr>
        <w:t xml:space="preserve">Obviating risk/benefit analysis because it supposedly had no risks, </w:t>
      </w:r>
      <w:r>
        <w:rPr>
          <w:rFonts w:ascii="Calibri" w:hAnsi="Calibri" w:cs="Calibri"/>
        </w:rPr>
        <w:t>thalidomide</w:t>
      </w:r>
      <w:r w:rsidRPr="00C86725">
        <w:rPr>
          <w:rFonts w:ascii="Calibri" w:hAnsi="Calibri" w:cs="Calibri"/>
        </w:rPr>
        <w:t xml:space="preserve"> gave rise to such exaggeration that its usage may or may not have had something to do with its actual properties. </w:t>
      </w:r>
      <w:r>
        <w:rPr>
          <w:rFonts w:ascii="Calibri" w:hAnsi="Calibri" w:cs="Calibri"/>
        </w:rPr>
        <w:t xml:space="preserve"> </w:t>
      </w:r>
      <w:r w:rsidRPr="00C86725">
        <w:rPr>
          <w:rFonts w:ascii="Calibri" w:hAnsi="Calibri" w:cs="Calibri"/>
        </w:rPr>
        <w:t xml:space="preserve"> </w:t>
      </w:r>
      <w:r>
        <w:rPr>
          <w:rFonts w:ascii="Calibri" w:hAnsi="Calibri" w:cs="Calibri"/>
        </w:rPr>
        <w:t xml:space="preserve"> </w:t>
      </w:r>
    </w:p>
    <w:p w14:paraId="62480DDA" w14:textId="77777777" w:rsidR="00D93023" w:rsidRDefault="00D93023" w:rsidP="00D93023">
      <w:pPr>
        <w:spacing w:line="480" w:lineRule="auto"/>
        <w:rPr>
          <w:rFonts w:ascii="Calibri" w:hAnsi="Calibri" w:cs="Calibri"/>
        </w:rPr>
      </w:pPr>
    </w:p>
    <w:p w14:paraId="50F2D238" w14:textId="1D5D276E" w:rsidR="00D93023" w:rsidRDefault="00D93023" w:rsidP="00D93023">
      <w:pPr>
        <w:spacing w:line="480" w:lineRule="auto"/>
        <w:rPr>
          <w:rFonts w:ascii="Calibri" w:hAnsi="Calibri" w:cs="Calibri"/>
          <w:u w:val="single"/>
        </w:rPr>
      </w:pPr>
      <w:r>
        <w:rPr>
          <w:rFonts w:ascii="Calibri" w:hAnsi="Calibri" w:cs="Calibri"/>
          <w:u w:val="single"/>
        </w:rPr>
        <w:t>Placebo Dosage</w:t>
      </w:r>
    </w:p>
    <w:p w14:paraId="3AF01AB3" w14:textId="77777777" w:rsidR="00D93023" w:rsidRPr="00D93023" w:rsidRDefault="00D93023" w:rsidP="00D93023">
      <w:pPr>
        <w:spacing w:line="480" w:lineRule="auto"/>
        <w:rPr>
          <w:rFonts w:ascii="Calibri" w:hAnsi="Calibri" w:cs="Calibri"/>
          <w:u w:val="single"/>
        </w:rPr>
      </w:pPr>
    </w:p>
    <w:p w14:paraId="3980196E" w14:textId="288ADFA3" w:rsidR="00FC1D2C" w:rsidRDefault="00FC1D2C" w:rsidP="00FC1D2C">
      <w:pPr>
        <w:pStyle w:val="EndnoteText"/>
        <w:spacing w:line="480" w:lineRule="auto"/>
        <w:ind w:firstLine="720"/>
        <w:rPr>
          <w:rFonts w:ascii="Calibri" w:hAnsi="Calibri" w:cs="Calibri"/>
          <w:sz w:val="24"/>
          <w:szCs w:val="24"/>
        </w:rPr>
      </w:pPr>
      <w:r w:rsidRPr="00925A9B">
        <w:rPr>
          <w:rFonts w:ascii="Calibri" w:hAnsi="Calibri" w:cs="Calibri"/>
          <w:sz w:val="24"/>
          <w:szCs w:val="24"/>
        </w:rPr>
        <w:t xml:space="preserve">How much thalidomide was to be prescribed?  The ad in </w:t>
      </w:r>
      <w:r w:rsidRPr="00925A9B">
        <w:rPr>
          <w:rFonts w:ascii="Calibri" w:hAnsi="Calibri" w:cs="Calibri"/>
          <w:i/>
          <w:iCs/>
          <w:sz w:val="24"/>
          <w:szCs w:val="24"/>
        </w:rPr>
        <w:t>BMJ</w:t>
      </w:r>
      <w:r w:rsidRPr="00925A9B">
        <w:rPr>
          <w:rFonts w:ascii="Calibri" w:hAnsi="Calibri" w:cs="Calibri"/>
          <w:sz w:val="24"/>
          <w:szCs w:val="24"/>
        </w:rPr>
        <w:t xml:space="preserve"> recommended two or three doses of 25 mg. as a ‘daytime sedative’ and between 50 and 200 mg. as a night-time hypnotic, as if Distaval offered a sliding scale of remedies for the troubled consumer.  The 50-200 mg. range matches the range at which thalidomide was judged an effective hypnotic in German trials without placebo or other controls.</w:t>
      </w:r>
      <w:r w:rsidRPr="00925A9B">
        <w:rPr>
          <w:rStyle w:val="EndnoteReference"/>
          <w:rFonts w:ascii="Calibri" w:hAnsi="Calibri" w:cs="Calibri"/>
          <w:sz w:val="24"/>
          <w:szCs w:val="24"/>
        </w:rPr>
        <w:endnoteReference w:id="8"/>
      </w:r>
      <w:r w:rsidRPr="00925A9B">
        <w:rPr>
          <w:rFonts w:ascii="Calibri" w:hAnsi="Calibri" w:cs="Calibri"/>
          <w:sz w:val="24"/>
          <w:szCs w:val="24"/>
        </w:rPr>
        <w:t xml:space="preserve">  </w:t>
      </w:r>
      <w:r w:rsidR="00810CE7">
        <w:rPr>
          <w:rFonts w:ascii="Calibri" w:hAnsi="Calibri" w:cs="Calibri"/>
          <w:sz w:val="24"/>
          <w:szCs w:val="24"/>
        </w:rPr>
        <w:t>However, trials</w:t>
      </w:r>
      <w:r w:rsidRPr="00925A9B">
        <w:rPr>
          <w:rFonts w:ascii="Calibri" w:hAnsi="Calibri" w:cs="Calibri"/>
          <w:sz w:val="24"/>
          <w:szCs w:val="24"/>
        </w:rPr>
        <w:t xml:space="preserve"> without controls are notoriously unreliable; drugs that appear effective in preliminary testing or indeed regular clinical practice</w:t>
      </w:r>
      <w:r w:rsidRPr="00925A9B">
        <w:rPr>
          <w:rStyle w:val="EndnoteReference"/>
          <w:rFonts w:ascii="Calibri" w:hAnsi="Calibri" w:cs="Calibri"/>
          <w:sz w:val="24"/>
          <w:szCs w:val="24"/>
        </w:rPr>
        <w:endnoteReference w:id="9"/>
      </w:r>
      <w:r w:rsidRPr="00925A9B">
        <w:rPr>
          <w:rFonts w:ascii="Calibri" w:hAnsi="Calibri" w:cs="Calibri"/>
          <w:sz w:val="24"/>
          <w:szCs w:val="24"/>
        </w:rPr>
        <w:t xml:space="preserve"> may and often do appear quite otherwise when tested against placebo under conditions of minimal bias.</w:t>
      </w:r>
    </w:p>
    <w:p w14:paraId="2B7138F1" w14:textId="2A7807EB" w:rsidR="00D407D0" w:rsidRPr="00D407D0" w:rsidRDefault="00FC1D2C" w:rsidP="00D407D0">
      <w:pPr>
        <w:pStyle w:val="EndnoteText"/>
        <w:spacing w:line="480" w:lineRule="auto"/>
        <w:ind w:firstLine="720"/>
        <w:rPr>
          <w:rFonts w:ascii="Calibri" w:hAnsi="Calibri" w:cs="Calibri"/>
          <w:sz w:val="24"/>
          <w:szCs w:val="24"/>
        </w:rPr>
      </w:pPr>
      <w:r>
        <w:rPr>
          <w:rFonts w:ascii="Calibri" w:hAnsi="Calibri" w:cs="Calibri"/>
          <w:sz w:val="24"/>
          <w:szCs w:val="24"/>
        </w:rPr>
        <w:t>If only because</w:t>
      </w:r>
      <w:r w:rsidRPr="00D407D0">
        <w:rPr>
          <w:rFonts w:ascii="Calibri" w:hAnsi="Calibri" w:cs="Calibri"/>
          <w:sz w:val="24"/>
          <w:szCs w:val="24"/>
        </w:rPr>
        <w:t xml:space="preserve"> the placebo effect of giving a drug like thalidomide is not zero, it is one thing to </w:t>
      </w:r>
      <w:r>
        <w:rPr>
          <w:rFonts w:ascii="Calibri" w:hAnsi="Calibri" w:cs="Calibri"/>
          <w:sz w:val="24"/>
          <w:szCs w:val="24"/>
        </w:rPr>
        <w:t>submit it to uncontrolled observation</w:t>
      </w:r>
      <w:r w:rsidRPr="00D407D0">
        <w:rPr>
          <w:rFonts w:ascii="Calibri" w:hAnsi="Calibri" w:cs="Calibri"/>
          <w:sz w:val="24"/>
          <w:szCs w:val="24"/>
        </w:rPr>
        <w:t xml:space="preserve"> and another to compare it to placebo </w:t>
      </w:r>
      <w:r>
        <w:rPr>
          <w:rFonts w:ascii="Calibri" w:hAnsi="Calibri" w:cs="Calibri"/>
          <w:sz w:val="24"/>
          <w:szCs w:val="24"/>
        </w:rPr>
        <w:t xml:space="preserve">in a trial with appropriate checks on bias.  </w:t>
      </w:r>
      <w:r w:rsidR="00D407D0" w:rsidRPr="00D407D0">
        <w:rPr>
          <w:rFonts w:ascii="Calibri" w:hAnsi="Calibri" w:cs="Calibri"/>
          <w:sz w:val="24"/>
          <w:szCs w:val="24"/>
        </w:rPr>
        <w:t>In his 1958 report of uncontrolled trials of the first antidepressant, Kuhn portrayed imipramine as a miracle drug;</w:t>
      </w:r>
      <w:r w:rsidR="00D407D0" w:rsidRPr="00D407D0">
        <w:rPr>
          <w:rStyle w:val="EndnoteReference"/>
          <w:rFonts w:ascii="Calibri" w:hAnsi="Calibri" w:cs="Calibri"/>
          <w:sz w:val="24"/>
          <w:szCs w:val="24"/>
        </w:rPr>
        <w:endnoteReference w:id="10"/>
      </w:r>
      <w:r w:rsidR="00D407D0" w:rsidRPr="00D407D0">
        <w:rPr>
          <w:rFonts w:ascii="Calibri" w:hAnsi="Calibri" w:cs="Calibri"/>
          <w:sz w:val="24"/>
          <w:szCs w:val="24"/>
        </w:rPr>
        <w:t xml:space="preserve"> three years later, a team of investigators presciently cautioned that ‘The placebo success rate appears sufficiently high to </w:t>
      </w:r>
      <w:r w:rsidR="00D407D0" w:rsidRPr="00D407D0">
        <w:rPr>
          <w:rFonts w:ascii="Calibri" w:hAnsi="Calibri" w:cs="Calibri"/>
          <w:sz w:val="24"/>
          <w:szCs w:val="24"/>
        </w:rPr>
        <w:lastRenderedPageBreak/>
        <w:t>require anti-depressant drug trials of considerable size in order to provide convincing evidence of drug differences’.</w:t>
      </w:r>
      <w:r w:rsidR="00D407D0" w:rsidRPr="00D407D0">
        <w:rPr>
          <w:rStyle w:val="EndnoteReference"/>
          <w:rFonts w:ascii="Calibri" w:hAnsi="Calibri" w:cs="Calibri"/>
          <w:sz w:val="24"/>
          <w:szCs w:val="24"/>
        </w:rPr>
        <w:endnoteReference w:id="11"/>
      </w:r>
      <w:r w:rsidR="00D407D0" w:rsidRPr="00D407D0">
        <w:rPr>
          <w:rFonts w:ascii="Calibri" w:hAnsi="Calibri" w:cs="Calibri"/>
          <w:sz w:val="24"/>
          <w:szCs w:val="24"/>
        </w:rPr>
        <w:t xml:space="preserve">  Also questionably effective when tested against placebo was the most widely used prescription drug in the United States at the time: meprobamate (Miltown).  In principle, </w:t>
      </w:r>
      <w:r w:rsidR="00032C01">
        <w:rPr>
          <w:rFonts w:ascii="Calibri" w:hAnsi="Calibri" w:cs="Calibri"/>
          <w:sz w:val="24"/>
          <w:szCs w:val="24"/>
        </w:rPr>
        <w:t>this anti-anxiety drug</w:t>
      </w:r>
      <w:r w:rsidR="00D407D0" w:rsidRPr="00D407D0">
        <w:rPr>
          <w:rFonts w:ascii="Calibri" w:hAnsi="Calibri" w:cs="Calibri"/>
          <w:sz w:val="24"/>
          <w:szCs w:val="24"/>
        </w:rPr>
        <w:t xml:space="preserve"> offered a chemical solution to the fundamental problem of life in what some have called an age of anxiety.  However, a careful review of studies of the celebrated drug after it was already in use by millions found little if anything to differentiate it from placebo for most patients.</w:t>
      </w:r>
      <w:r w:rsidR="00D407D0" w:rsidRPr="00D407D0">
        <w:rPr>
          <w:rStyle w:val="EndnoteReference"/>
          <w:rFonts w:ascii="Calibri" w:hAnsi="Calibri" w:cs="Calibri"/>
          <w:sz w:val="24"/>
          <w:szCs w:val="24"/>
        </w:rPr>
        <w:endnoteReference w:id="12"/>
      </w:r>
      <w:r w:rsidR="00D407D0" w:rsidRPr="00D407D0">
        <w:rPr>
          <w:rFonts w:ascii="Calibri" w:hAnsi="Calibri" w:cs="Calibri"/>
          <w:sz w:val="24"/>
          <w:szCs w:val="24"/>
        </w:rPr>
        <w:t xml:space="preserve">  </w:t>
      </w:r>
    </w:p>
    <w:p w14:paraId="37C463EB" w14:textId="21E15CFD" w:rsidR="00D407D0" w:rsidRPr="00D407D0" w:rsidRDefault="00D407D0" w:rsidP="00130A99">
      <w:pPr>
        <w:pStyle w:val="EndnoteText"/>
        <w:spacing w:line="480" w:lineRule="auto"/>
        <w:ind w:firstLine="720"/>
        <w:rPr>
          <w:rFonts w:ascii="Calibri" w:hAnsi="Calibri" w:cs="Calibri"/>
          <w:sz w:val="24"/>
          <w:szCs w:val="24"/>
        </w:rPr>
      </w:pPr>
      <w:r w:rsidRPr="00D407D0">
        <w:rPr>
          <w:rFonts w:ascii="Calibri" w:hAnsi="Calibri" w:cs="Calibri"/>
          <w:sz w:val="24"/>
          <w:szCs w:val="24"/>
        </w:rPr>
        <w:t xml:space="preserve">Yet as </w:t>
      </w:r>
      <w:r w:rsidR="00C53858">
        <w:rPr>
          <w:rFonts w:ascii="Calibri" w:hAnsi="Calibri" w:cs="Calibri"/>
          <w:sz w:val="24"/>
          <w:szCs w:val="24"/>
        </w:rPr>
        <w:t>important</w:t>
      </w:r>
      <w:r w:rsidRPr="00D407D0">
        <w:rPr>
          <w:rFonts w:ascii="Calibri" w:hAnsi="Calibri" w:cs="Calibri"/>
          <w:sz w:val="24"/>
          <w:szCs w:val="24"/>
        </w:rPr>
        <w:t xml:space="preserve"> as it is to distinguish drugs from placebos, </w:t>
      </w:r>
      <w:r w:rsidR="00130A99">
        <w:rPr>
          <w:rFonts w:ascii="Calibri" w:hAnsi="Calibri" w:cs="Calibri"/>
          <w:sz w:val="24"/>
          <w:szCs w:val="24"/>
        </w:rPr>
        <w:t>we would err</w:t>
      </w:r>
      <w:r w:rsidRPr="00D407D0">
        <w:rPr>
          <w:rFonts w:ascii="Calibri" w:hAnsi="Calibri" w:cs="Calibri"/>
          <w:sz w:val="24"/>
          <w:szCs w:val="24"/>
        </w:rPr>
        <w:t xml:space="preserve"> to suppose that a medication </w:t>
      </w:r>
      <w:r>
        <w:rPr>
          <w:rFonts w:ascii="Calibri" w:hAnsi="Calibri" w:cs="Calibri"/>
          <w:sz w:val="24"/>
          <w:szCs w:val="24"/>
        </w:rPr>
        <w:t>is</w:t>
      </w:r>
      <w:r w:rsidRPr="00D407D0">
        <w:rPr>
          <w:rFonts w:ascii="Calibri" w:hAnsi="Calibri" w:cs="Calibri"/>
          <w:sz w:val="24"/>
          <w:szCs w:val="24"/>
        </w:rPr>
        <w:t xml:space="preserve"> either one or the other.  The fact is that these categories are not mutually exclusive, and that at a certain dosage, a drug itself—even thalidomide—may be a placebo.  </w:t>
      </w:r>
    </w:p>
    <w:p w14:paraId="09D19F0D" w14:textId="38873DF7" w:rsidR="00874D1D" w:rsidRPr="00CA18BA" w:rsidRDefault="00D407D0" w:rsidP="00874D1D">
      <w:pPr>
        <w:pStyle w:val="EndnoteText"/>
        <w:spacing w:line="480" w:lineRule="auto"/>
        <w:ind w:firstLine="720"/>
        <w:rPr>
          <w:rFonts w:ascii="Calibri" w:hAnsi="Calibri" w:cs="Calibri"/>
          <w:sz w:val="24"/>
          <w:szCs w:val="24"/>
        </w:rPr>
      </w:pPr>
      <w:r>
        <w:rPr>
          <w:rFonts w:ascii="Calibri" w:hAnsi="Calibri" w:cs="Calibri"/>
          <w:sz w:val="24"/>
          <w:szCs w:val="24"/>
        </w:rPr>
        <w:t xml:space="preserve">Inasmuch as thalidomide was prescribed to pregnant women as a sleep drug, let us consider its use as a hypnotic  </w:t>
      </w:r>
      <w:r w:rsidR="00874D1D">
        <w:rPr>
          <w:rFonts w:ascii="Calibri" w:hAnsi="Calibri" w:cs="Calibri"/>
          <w:sz w:val="24"/>
          <w:szCs w:val="24"/>
        </w:rPr>
        <w:t xml:space="preserve">In the absence of rigorous tests of the drug, </w:t>
      </w:r>
      <w:r w:rsidR="00B734DC">
        <w:rPr>
          <w:rFonts w:ascii="Calibri" w:hAnsi="Calibri" w:cs="Calibri"/>
          <w:sz w:val="24"/>
          <w:szCs w:val="24"/>
        </w:rPr>
        <w:t xml:space="preserve">a clinician who kept to the lower </w:t>
      </w:r>
      <w:r w:rsidR="00B734DC" w:rsidRPr="004D7EBA">
        <w:rPr>
          <w:rFonts w:ascii="Calibri" w:hAnsi="Calibri" w:cs="Calibri"/>
          <w:sz w:val="24"/>
          <w:szCs w:val="24"/>
        </w:rPr>
        <w:t xml:space="preserve">end of the </w:t>
      </w:r>
      <w:r w:rsidR="00B734DC">
        <w:rPr>
          <w:rFonts w:ascii="Calibri" w:hAnsi="Calibri" w:cs="Calibri"/>
          <w:sz w:val="24"/>
          <w:szCs w:val="24"/>
        </w:rPr>
        <w:t xml:space="preserve">recommended </w:t>
      </w:r>
      <w:r w:rsidR="00B734DC" w:rsidRPr="004D7EBA">
        <w:rPr>
          <w:rFonts w:ascii="Calibri" w:hAnsi="Calibri" w:cs="Calibri"/>
          <w:sz w:val="24"/>
          <w:szCs w:val="24"/>
        </w:rPr>
        <w:t xml:space="preserve">range </w:t>
      </w:r>
      <w:r>
        <w:rPr>
          <w:rFonts w:ascii="Calibri" w:hAnsi="Calibri" w:cs="Calibri"/>
          <w:sz w:val="24"/>
          <w:szCs w:val="24"/>
        </w:rPr>
        <w:t xml:space="preserve">of 50-200 mg. </w:t>
      </w:r>
      <w:r w:rsidR="00B734DC">
        <w:rPr>
          <w:rFonts w:ascii="Calibri" w:hAnsi="Calibri" w:cs="Calibri"/>
          <w:sz w:val="24"/>
          <w:szCs w:val="24"/>
        </w:rPr>
        <w:t>(perhaps in the hope of avoiding the side</w:t>
      </w:r>
      <w:r w:rsidR="00C53858">
        <w:rPr>
          <w:rFonts w:ascii="Calibri" w:hAnsi="Calibri" w:cs="Calibri"/>
          <w:sz w:val="24"/>
          <w:szCs w:val="24"/>
        </w:rPr>
        <w:t xml:space="preserve"> </w:t>
      </w:r>
      <w:r w:rsidR="00B734DC">
        <w:rPr>
          <w:rFonts w:ascii="Calibri" w:hAnsi="Calibri" w:cs="Calibri"/>
          <w:sz w:val="24"/>
          <w:szCs w:val="24"/>
        </w:rPr>
        <w:t>effects that dogged this purportedly innocuous agent) might</w:t>
      </w:r>
      <w:r w:rsidR="00B734DC" w:rsidRPr="004D7EBA">
        <w:rPr>
          <w:rFonts w:ascii="Calibri" w:hAnsi="Calibri" w:cs="Calibri"/>
          <w:sz w:val="24"/>
          <w:szCs w:val="24"/>
        </w:rPr>
        <w:t xml:space="preserve"> </w:t>
      </w:r>
      <w:r w:rsidR="00B734DC">
        <w:rPr>
          <w:rFonts w:ascii="Calibri" w:hAnsi="Calibri" w:cs="Calibri"/>
          <w:sz w:val="24"/>
          <w:szCs w:val="24"/>
        </w:rPr>
        <w:t xml:space="preserve">inadvertently </w:t>
      </w:r>
      <w:r w:rsidR="00B734DC" w:rsidRPr="004D7EBA">
        <w:rPr>
          <w:rFonts w:ascii="Calibri" w:hAnsi="Calibri" w:cs="Calibri"/>
          <w:sz w:val="24"/>
          <w:szCs w:val="24"/>
        </w:rPr>
        <w:t xml:space="preserve">prescribe </w:t>
      </w:r>
      <w:r w:rsidR="00B734DC">
        <w:rPr>
          <w:rFonts w:ascii="Calibri" w:hAnsi="Calibri" w:cs="Calibri"/>
          <w:sz w:val="24"/>
          <w:szCs w:val="24"/>
        </w:rPr>
        <w:t xml:space="preserve">it </w:t>
      </w:r>
      <w:r w:rsidR="00B734DC" w:rsidRPr="004D7EBA">
        <w:rPr>
          <w:rFonts w:ascii="Calibri" w:hAnsi="Calibri" w:cs="Calibri"/>
          <w:sz w:val="24"/>
          <w:szCs w:val="24"/>
        </w:rPr>
        <w:t xml:space="preserve">at </w:t>
      </w:r>
      <w:r w:rsidR="00B734DC">
        <w:rPr>
          <w:rFonts w:ascii="Calibri" w:hAnsi="Calibri" w:cs="Calibri"/>
          <w:sz w:val="24"/>
          <w:szCs w:val="24"/>
        </w:rPr>
        <w:t xml:space="preserve">placebo </w:t>
      </w:r>
      <w:r w:rsidR="00B734DC" w:rsidRPr="004D7EBA">
        <w:rPr>
          <w:rFonts w:ascii="Calibri" w:hAnsi="Calibri" w:cs="Calibri"/>
          <w:sz w:val="24"/>
          <w:szCs w:val="24"/>
        </w:rPr>
        <w:t xml:space="preserve">level.  </w:t>
      </w:r>
      <w:r w:rsidR="00B734DC" w:rsidRPr="001840CA">
        <w:rPr>
          <w:rFonts w:ascii="Calibri" w:hAnsi="Calibri" w:cs="Calibri"/>
          <w:sz w:val="24"/>
          <w:szCs w:val="24"/>
        </w:rPr>
        <w:t xml:space="preserve">The prescription of a calming agent at </w:t>
      </w:r>
      <w:r w:rsidR="00B734DC">
        <w:rPr>
          <w:rFonts w:ascii="Calibri" w:hAnsi="Calibri" w:cs="Calibri"/>
          <w:sz w:val="24"/>
          <w:szCs w:val="24"/>
        </w:rPr>
        <w:t>such a level</w:t>
      </w:r>
      <w:r w:rsidR="00B734DC" w:rsidRPr="001840CA">
        <w:rPr>
          <w:rFonts w:ascii="Calibri" w:hAnsi="Calibri" w:cs="Calibri"/>
          <w:sz w:val="24"/>
          <w:szCs w:val="24"/>
        </w:rPr>
        <w:t xml:space="preserve"> would not be a thing unknown.  </w:t>
      </w:r>
      <w:r w:rsidR="00B734DC">
        <w:rPr>
          <w:rFonts w:ascii="Calibri" w:hAnsi="Calibri" w:cs="Calibri"/>
          <w:sz w:val="24"/>
          <w:szCs w:val="24"/>
        </w:rPr>
        <w:t>‘Many</w:t>
      </w:r>
      <w:r w:rsidR="00B734DC" w:rsidRPr="001840CA">
        <w:rPr>
          <w:rFonts w:ascii="Calibri" w:hAnsi="Calibri" w:cs="Calibri"/>
          <w:sz w:val="24"/>
          <w:szCs w:val="24"/>
        </w:rPr>
        <w:t xml:space="preserve"> effective antianxiety drugs were prescribed both knowingly and unknowingly at placebo dosages—for example, 5 mg of chlordiazepoxide (Librium); 2 mg of diazepam (Valium); 5 mg of prochlorperazine (Compazine)’.</w:t>
      </w:r>
      <w:r w:rsidR="00B734DC">
        <w:rPr>
          <w:rStyle w:val="EndnoteReference"/>
          <w:rFonts w:ascii="Calibri" w:hAnsi="Calibri" w:cs="Calibri"/>
          <w:sz w:val="24"/>
          <w:szCs w:val="24"/>
        </w:rPr>
        <w:endnoteReference w:id="13"/>
      </w:r>
      <w:r w:rsidR="00B734DC" w:rsidRPr="001840CA">
        <w:rPr>
          <w:rFonts w:ascii="Calibri" w:hAnsi="Calibri" w:cs="Calibri"/>
          <w:sz w:val="24"/>
          <w:szCs w:val="24"/>
        </w:rPr>
        <w:t xml:space="preserve">  After all, the effect of a </w:t>
      </w:r>
      <w:r w:rsidR="00B734DC">
        <w:rPr>
          <w:rFonts w:ascii="Calibri" w:hAnsi="Calibri" w:cs="Calibri"/>
          <w:sz w:val="24"/>
          <w:szCs w:val="24"/>
        </w:rPr>
        <w:t>medication</w:t>
      </w:r>
      <w:r w:rsidR="00B734DC" w:rsidRPr="001840CA">
        <w:rPr>
          <w:rFonts w:ascii="Calibri" w:hAnsi="Calibri" w:cs="Calibri"/>
          <w:sz w:val="24"/>
          <w:szCs w:val="24"/>
        </w:rPr>
        <w:t xml:space="preserve"> at </w:t>
      </w:r>
      <w:r w:rsidR="00B734DC">
        <w:rPr>
          <w:rFonts w:ascii="Calibri" w:hAnsi="Calibri" w:cs="Calibri"/>
          <w:sz w:val="24"/>
          <w:szCs w:val="24"/>
        </w:rPr>
        <w:t>placebo</w:t>
      </w:r>
      <w:r w:rsidR="00B734DC" w:rsidRPr="001840CA">
        <w:rPr>
          <w:rFonts w:ascii="Calibri" w:hAnsi="Calibri" w:cs="Calibri"/>
          <w:sz w:val="24"/>
          <w:szCs w:val="24"/>
        </w:rPr>
        <w:t xml:space="preserve"> level does not necessarily vanish and may be considerable.  A placebo itself can act like a hypnotic.  </w:t>
      </w:r>
      <w:r w:rsidR="00B734DC" w:rsidRPr="00B3177F">
        <w:rPr>
          <w:rFonts w:ascii="Calibri" w:hAnsi="Calibri" w:cs="Calibri"/>
          <w:sz w:val="24"/>
          <w:szCs w:val="24"/>
        </w:rPr>
        <w:t>In a comparative study of hypnotics published in 1956 Lasagna specifically noted a ‘surprisingly high placebo rate’.</w:t>
      </w:r>
      <w:r w:rsidR="00B734DC" w:rsidRPr="00B3177F">
        <w:rPr>
          <w:rStyle w:val="EndnoteReference"/>
          <w:rFonts w:ascii="Calibri" w:hAnsi="Calibri" w:cs="Calibri"/>
          <w:sz w:val="24"/>
          <w:szCs w:val="24"/>
        </w:rPr>
        <w:endnoteReference w:id="14"/>
      </w:r>
      <w:r w:rsidR="00B734DC" w:rsidRPr="00B3177F">
        <w:rPr>
          <w:rFonts w:ascii="Calibri" w:hAnsi="Calibri" w:cs="Calibri"/>
          <w:sz w:val="24"/>
          <w:szCs w:val="24"/>
        </w:rPr>
        <w:t xml:space="preserve">  </w:t>
      </w:r>
      <w:r w:rsidR="00874D1D" w:rsidRPr="00CA18BA">
        <w:rPr>
          <w:rFonts w:ascii="Calibri" w:hAnsi="Calibri" w:cs="Calibri"/>
          <w:sz w:val="24"/>
          <w:szCs w:val="24"/>
        </w:rPr>
        <w:t xml:space="preserve">In a 1970 study initially involving 150 subjects with insomnia </w:t>
      </w:r>
      <w:r w:rsidR="00874D1D" w:rsidRPr="00CA18BA">
        <w:rPr>
          <w:rFonts w:ascii="Calibri" w:hAnsi="Calibri" w:cs="Calibri"/>
          <w:sz w:val="24"/>
          <w:szCs w:val="24"/>
        </w:rPr>
        <w:lastRenderedPageBreak/>
        <w:t xml:space="preserve">of at least a year’s duration, fully 100 were removed when they fell asleep within 30 minutes and slept for more than six hours on a placebo.  They were deemed </w:t>
      </w:r>
      <w:r w:rsidR="00874D1D">
        <w:rPr>
          <w:rFonts w:ascii="Calibri" w:hAnsi="Calibri" w:cs="Calibri"/>
          <w:sz w:val="24"/>
          <w:szCs w:val="24"/>
        </w:rPr>
        <w:t>‘</w:t>
      </w:r>
      <w:r w:rsidR="00874D1D" w:rsidRPr="00CA18BA">
        <w:rPr>
          <w:rFonts w:ascii="Calibri" w:hAnsi="Calibri" w:cs="Calibri"/>
          <w:sz w:val="24"/>
          <w:szCs w:val="24"/>
        </w:rPr>
        <w:t>placebo reactors</w:t>
      </w:r>
      <w:r w:rsidR="00874D1D">
        <w:rPr>
          <w:rFonts w:ascii="Calibri" w:hAnsi="Calibri" w:cs="Calibri"/>
          <w:sz w:val="24"/>
          <w:szCs w:val="24"/>
        </w:rPr>
        <w:t>’.</w:t>
      </w:r>
      <w:r w:rsidR="00874D1D" w:rsidRPr="00CA18BA">
        <w:rPr>
          <w:rStyle w:val="EndnoteReference"/>
          <w:rFonts w:ascii="Calibri" w:hAnsi="Calibri" w:cs="Calibri"/>
          <w:sz w:val="24"/>
          <w:szCs w:val="24"/>
        </w:rPr>
        <w:endnoteReference w:id="15"/>
      </w:r>
    </w:p>
    <w:p w14:paraId="4D847D99" w14:textId="255E6F9E" w:rsidR="008D39E0" w:rsidRPr="00F04EBD" w:rsidRDefault="008D39E0" w:rsidP="008D39E0">
      <w:pPr>
        <w:spacing w:line="480" w:lineRule="auto"/>
        <w:ind w:firstLine="720"/>
      </w:pPr>
      <w:r w:rsidRPr="00827237">
        <w:rPr>
          <w:rFonts w:ascii="Calibri" w:hAnsi="Calibri" w:cs="Calibri"/>
        </w:rPr>
        <w:t xml:space="preserve">Ironically, the first </w:t>
      </w:r>
      <w:r>
        <w:rPr>
          <w:rFonts w:ascii="Calibri" w:hAnsi="Calibri" w:cs="Calibri"/>
        </w:rPr>
        <w:t>pre-market trial of drug against placebo</w:t>
      </w:r>
      <w:r w:rsidRPr="00827237">
        <w:rPr>
          <w:rFonts w:ascii="Calibri" w:hAnsi="Calibri" w:cs="Calibri"/>
        </w:rPr>
        <w:t xml:space="preserve"> </w:t>
      </w:r>
      <w:r>
        <w:rPr>
          <w:rFonts w:ascii="Calibri" w:hAnsi="Calibri" w:cs="Calibri"/>
        </w:rPr>
        <w:t xml:space="preserve">on record </w:t>
      </w:r>
      <w:r w:rsidRPr="00827237">
        <w:rPr>
          <w:rFonts w:ascii="Calibri" w:hAnsi="Calibri" w:cs="Calibri"/>
        </w:rPr>
        <w:t>appears to be that of thalidomide.</w:t>
      </w:r>
      <w:r w:rsidRPr="00827237">
        <w:rPr>
          <w:rStyle w:val="EndnoteReference"/>
          <w:rFonts w:ascii="Calibri" w:hAnsi="Calibri" w:cs="Calibri"/>
        </w:rPr>
        <w:endnoteReference w:id="16"/>
      </w:r>
      <w:r w:rsidRPr="00827237">
        <w:rPr>
          <w:rFonts w:ascii="Calibri" w:hAnsi="Calibri" w:cs="Calibri"/>
        </w:rPr>
        <w:t xml:space="preserve">  Shortly before the </w:t>
      </w:r>
      <w:r>
        <w:rPr>
          <w:rFonts w:ascii="Calibri" w:hAnsi="Calibri" w:cs="Calibri"/>
        </w:rPr>
        <w:t xml:space="preserve">drug’s </w:t>
      </w:r>
      <w:r w:rsidRPr="00827237">
        <w:rPr>
          <w:rFonts w:ascii="Calibri" w:hAnsi="Calibri" w:cs="Calibri"/>
        </w:rPr>
        <w:t xml:space="preserve">devastating teratogenic effects became known, and while </w:t>
      </w:r>
      <w:r>
        <w:rPr>
          <w:rFonts w:ascii="Calibri" w:hAnsi="Calibri" w:cs="Calibri"/>
        </w:rPr>
        <w:t xml:space="preserve">its sale was barred in the United States, </w:t>
      </w:r>
      <w:r w:rsidRPr="00190883">
        <w:rPr>
          <w:rFonts w:ascii="Calibri" w:hAnsi="Calibri" w:cs="Calibri"/>
        </w:rPr>
        <w:t>Lasagna</w:t>
      </w:r>
      <w:r>
        <w:rPr>
          <w:rFonts w:ascii="Calibri" w:hAnsi="Calibri" w:cs="Calibri"/>
        </w:rPr>
        <w:t xml:space="preserve"> </w:t>
      </w:r>
      <w:r w:rsidRPr="00190883">
        <w:rPr>
          <w:rFonts w:ascii="Calibri" w:hAnsi="Calibri" w:cs="Calibri"/>
        </w:rPr>
        <w:t>gave patients in the Johns Hopkins Hospital either 100 or 200 mg. of thalidomide or placebo</w:t>
      </w:r>
      <w:r>
        <w:rPr>
          <w:rFonts w:ascii="Calibri" w:hAnsi="Calibri" w:cs="Calibri"/>
        </w:rPr>
        <w:t>, in random order,</w:t>
      </w:r>
      <w:r w:rsidRPr="00190883">
        <w:rPr>
          <w:rFonts w:ascii="Calibri" w:hAnsi="Calibri" w:cs="Calibri"/>
        </w:rPr>
        <w:t xml:space="preserve"> as a </w:t>
      </w:r>
      <w:r>
        <w:rPr>
          <w:rFonts w:ascii="Calibri" w:hAnsi="Calibri" w:cs="Calibri"/>
        </w:rPr>
        <w:t>hypnotic</w:t>
      </w:r>
      <w:r w:rsidRPr="00190883">
        <w:rPr>
          <w:rFonts w:ascii="Calibri" w:hAnsi="Calibri" w:cs="Calibri"/>
        </w:rPr>
        <w:t xml:space="preserve">.  </w:t>
      </w:r>
      <w:r w:rsidRPr="00EA3C95">
        <w:rPr>
          <w:rFonts w:ascii="Calibri" w:hAnsi="Calibri" w:cs="Calibri"/>
        </w:rPr>
        <w:t>While 200 mg. of the drug outperformed placebo</w:t>
      </w:r>
      <w:r>
        <w:rPr>
          <w:rFonts w:ascii="Calibri" w:hAnsi="Calibri" w:cs="Calibri"/>
        </w:rPr>
        <w:t xml:space="preserve"> by a wide margin</w:t>
      </w:r>
      <w:r w:rsidRPr="00EA3C95">
        <w:rPr>
          <w:rFonts w:ascii="Calibri" w:hAnsi="Calibri" w:cs="Calibri"/>
        </w:rPr>
        <w:t xml:space="preserve">, the lower dosage </w:t>
      </w:r>
      <w:r>
        <w:rPr>
          <w:rFonts w:ascii="Calibri" w:hAnsi="Calibri" w:cs="Calibri"/>
        </w:rPr>
        <w:t xml:space="preserve">proved equivalent to placebo, </w:t>
      </w:r>
      <w:r w:rsidRPr="00EA3C95">
        <w:rPr>
          <w:rFonts w:ascii="Calibri" w:hAnsi="Calibri" w:cs="Calibri"/>
        </w:rPr>
        <w:t xml:space="preserve">yielding only </w:t>
      </w:r>
      <w:r>
        <w:rPr>
          <w:rFonts w:ascii="Calibri" w:hAnsi="Calibri" w:cs="Calibri"/>
        </w:rPr>
        <w:t>six</w:t>
      </w:r>
      <w:r w:rsidRPr="00EA3C95">
        <w:rPr>
          <w:rFonts w:ascii="Calibri" w:hAnsi="Calibri" w:cs="Calibri"/>
        </w:rPr>
        <w:t xml:space="preserve"> minutes more sleep</w:t>
      </w:r>
      <w:r>
        <w:rPr>
          <w:rFonts w:ascii="Calibri" w:hAnsi="Calibri" w:cs="Calibri"/>
        </w:rPr>
        <w:t xml:space="preserve">—a difference neither statistically nor clinically significant.  </w:t>
      </w:r>
      <w:r w:rsidRPr="00190883">
        <w:rPr>
          <w:rFonts w:ascii="Calibri" w:hAnsi="Calibri" w:cs="Calibri"/>
        </w:rPr>
        <w:t>Added Lasagna,</w:t>
      </w:r>
      <w:r>
        <w:rPr>
          <w:rFonts w:ascii="Calibri" w:hAnsi="Calibri" w:cs="Calibri"/>
        </w:rPr>
        <w:t xml:space="preserve"> ‘</w:t>
      </w:r>
      <w:r w:rsidRPr="00190883">
        <w:rPr>
          <w:rFonts w:ascii="Calibri" w:hAnsi="Calibri" w:cs="Calibri"/>
        </w:rPr>
        <w:t>It is . . . somewhat disappointing to have failed to show even a trend in favor of the 100-mg. doses over placebo</w:t>
      </w:r>
      <w:r>
        <w:rPr>
          <w:rFonts w:ascii="Calibri" w:hAnsi="Calibri" w:cs="Calibri"/>
        </w:rPr>
        <w:t>’.</w:t>
      </w:r>
      <w:r w:rsidRPr="00190883">
        <w:rPr>
          <w:rStyle w:val="EndnoteReference"/>
          <w:rFonts w:ascii="Calibri" w:hAnsi="Calibri" w:cs="Calibri"/>
        </w:rPr>
        <w:endnoteReference w:id="17"/>
      </w:r>
      <w:r w:rsidRPr="00190883">
        <w:rPr>
          <w:rFonts w:ascii="Calibri" w:hAnsi="Calibri" w:cs="Calibri"/>
        </w:rPr>
        <w:t xml:space="preserve">  </w:t>
      </w:r>
      <w:r>
        <w:rPr>
          <w:rFonts w:ascii="Calibri" w:hAnsi="Calibri" w:cs="Calibri"/>
        </w:rPr>
        <w:t>(</w:t>
      </w:r>
      <w:r w:rsidRPr="00CB691D">
        <w:rPr>
          <w:rFonts w:ascii="Calibri" w:hAnsi="Calibri" w:cs="Calibri"/>
        </w:rPr>
        <w:t>In his</w:t>
      </w:r>
      <w:r>
        <w:rPr>
          <w:rFonts w:ascii="Calibri" w:hAnsi="Calibri" w:cs="Calibri"/>
        </w:rPr>
        <w:t xml:space="preserve"> seminal</w:t>
      </w:r>
      <w:r w:rsidRPr="00CB691D">
        <w:rPr>
          <w:rFonts w:ascii="Calibri" w:hAnsi="Calibri" w:cs="Calibri"/>
        </w:rPr>
        <w:t xml:space="preserve"> study of hypnotic agents in 1954, Lasagna uncovered the same pattern in chloral hydrate; only doubling the </w:t>
      </w:r>
      <w:r>
        <w:rPr>
          <w:rFonts w:ascii="Calibri" w:hAnsi="Calibri" w:cs="Calibri"/>
        </w:rPr>
        <w:t xml:space="preserve">‘customary’ </w:t>
      </w:r>
      <w:r w:rsidRPr="00CB691D">
        <w:rPr>
          <w:rFonts w:ascii="Calibri" w:hAnsi="Calibri" w:cs="Calibri"/>
        </w:rPr>
        <w:t>dos</w:t>
      </w:r>
      <w:r>
        <w:rPr>
          <w:rFonts w:ascii="Calibri" w:hAnsi="Calibri" w:cs="Calibri"/>
        </w:rPr>
        <w:t>age</w:t>
      </w:r>
      <w:r w:rsidRPr="00CB691D">
        <w:rPr>
          <w:rFonts w:ascii="Calibri" w:hAnsi="Calibri" w:cs="Calibri"/>
        </w:rPr>
        <w:t xml:space="preserve"> </w:t>
      </w:r>
      <w:r>
        <w:rPr>
          <w:rFonts w:ascii="Calibri" w:hAnsi="Calibri" w:cs="Calibri"/>
        </w:rPr>
        <w:t>distinguished</w:t>
      </w:r>
      <w:r w:rsidRPr="00CB691D">
        <w:rPr>
          <w:rFonts w:ascii="Calibri" w:hAnsi="Calibri" w:cs="Calibri"/>
        </w:rPr>
        <w:t xml:space="preserve"> the </w:t>
      </w:r>
      <w:r>
        <w:rPr>
          <w:rFonts w:ascii="Calibri" w:hAnsi="Calibri" w:cs="Calibri"/>
        </w:rPr>
        <w:t>old reliable</w:t>
      </w:r>
      <w:r w:rsidRPr="00CB691D">
        <w:rPr>
          <w:rFonts w:ascii="Calibri" w:hAnsi="Calibri" w:cs="Calibri"/>
        </w:rPr>
        <w:t xml:space="preserve"> drug from placebo.</w:t>
      </w:r>
      <w:r>
        <w:rPr>
          <w:rFonts w:ascii="Calibri" w:hAnsi="Calibri" w:cs="Calibri"/>
        </w:rPr>
        <w:t xml:space="preserve">)  Moreover, </w:t>
      </w:r>
      <w:r w:rsidR="00E61F72">
        <w:rPr>
          <w:rFonts w:ascii="Calibri" w:hAnsi="Calibri" w:cs="Calibri"/>
        </w:rPr>
        <w:t xml:space="preserve">chronically poor </w:t>
      </w:r>
      <w:r w:rsidRPr="00F04EBD">
        <w:rPr>
          <w:rFonts w:ascii="Calibri" w:hAnsi="Calibri" w:cs="Calibri"/>
        </w:rPr>
        <w:t xml:space="preserve">sleepers slept </w:t>
      </w:r>
      <w:r w:rsidRPr="00393F10">
        <w:rPr>
          <w:rFonts w:ascii="Calibri" w:hAnsi="Calibri" w:cs="Calibri"/>
          <w:i/>
          <w:iCs/>
        </w:rPr>
        <w:t>over 2.5 hours longer</w:t>
      </w:r>
      <w:r w:rsidRPr="00F04EBD">
        <w:rPr>
          <w:rFonts w:ascii="Calibri" w:hAnsi="Calibri" w:cs="Calibri"/>
        </w:rPr>
        <w:t xml:space="preserve"> and fell asleep </w:t>
      </w:r>
      <w:r w:rsidRPr="00393F10">
        <w:rPr>
          <w:rFonts w:ascii="Calibri" w:hAnsi="Calibri" w:cs="Calibri"/>
          <w:i/>
          <w:iCs/>
        </w:rPr>
        <w:t>70 minutes faster</w:t>
      </w:r>
      <w:r w:rsidRPr="00F04EBD">
        <w:rPr>
          <w:rFonts w:ascii="Calibri" w:hAnsi="Calibri" w:cs="Calibri"/>
        </w:rPr>
        <w:t xml:space="preserve"> on the 200 mg. than the 100 mg. dosage of thalidomide.  </w:t>
      </w:r>
      <w:r w:rsidR="00CB30F9">
        <w:rPr>
          <w:rFonts w:ascii="Calibri" w:hAnsi="Calibri" w:cs="Calibri"/>
        </w:rPr>
        <w:t>These</w:t>
      </w:r>
      <w:r w:rsidR="00626B9B">
        <w:rPr>
          <w:rFonts w:ascii="Calibri" w:hAnsi="Calibri" w:cs="Calibri"/>
        </w:rPr>
        <w:t xml:space="preserve"> </w:t>
      </w:r>
      <w:r w:rsidR="00B16671">
        <w:rPr>
          <w:rFonts w:ascii="Calibri" w:hAnsi="Calibri" w:cs="Calibri"/>
        </w:rPr>
        <w:t>chasmal</w:t>
      </w:r>
      <w:r w:rsidRPr="00F04EBD">
        <w:rPr>
          <w:rFonts w:ascii="Calibri" w:hAnsi="Calibri" w:cs="Calibri"/>
        </w:rPr>
        <w:t xml:space="preserve"> </w:t>
      </w:r>
      <w:r w:rsidR="00B16671">
        <w:rPr>
          <w:rFonts w:ascii="Calibri" w:hAnsi="Calibri" w:cs="Calibri"/>
        </w:rPr>
        <w:t>difference</w:t>
      </w:r>
      <w:r w:rsidR="00CB30F9">
        <w:rPr>
          <w:rFonts w:ascii="Calibri" w:hAnsi="Calibri" w:cs="Calibri"/>
        </w:rPr>
        <w:t>s</w:t>
      </w:r>
      <w:r w:rsidR="00696E67">
        <w:rPr>
          <w:rFonts w:ascii="Calibri" w:hAnsi="Calibri" w:cs="Calibri"/>
        </w:rPr>
        <w:t>,</w:t>
      </w:r>
      <w:r w:rsidRPr="00F04EBD">
        <w:rPr>
          <w:rFonts w:ascii="Calibri" w:hAnsi="Calibri" w:cs="Calibri"/>
        </w:rPr>
        <w:t xml:space="preserve"> coupled with the </w:t>
      </w:r>
      <w:r w:rsidR="00626B9B">
        <w:rPr>
          <w:rFonts w:ascii="Calibri" w:hAnsi="Calibri" w:cs="Calibri"/>
        </w:rPr>
        <w:t xml:space="preserve">indistinguishable </w:t>
      </w:r>
      <w:r w:rsidRPr="00F04EBD">
        <w:rPr>
          <w:rFonts w:ascii="Calibri" w:hAnsi="Calibri" w:cs="Calibri"/>
        </w:rPr>
        <w:t xml:space="preserve">performance of 100 mg. and placebo, </w:t>
      </w:r>
      <w:r w:rsidR="00CB30F9">
        <w:rPr>
          <w:rFonts w:ascii="Calibri" w:hAnsi="Calibri" w:cs="Calibri"/>
        </w:rPr>
        <w:t>strongly suggest</w:t>
      </w:r>
      <w:r w:rsidRPr="00F04EBD">
        <w:rPr>
          <w:rFonts w:ascii="Calibri" w:hAnsi="Calibri" w:cs="Calibri"/>
        </w:rPr>
        <w:t xml:space="preserve"> that the drug </w:t>
      </w:r>
      <w:r w:rsidR="00CB30F9">
        <w:rPr>
          <w:rFonts w:ascii="Calibri" w:hAnsi="Calibri" w:cs="Calibri"/>
        </w:rPr>
        <w:t>was</w:t>
      </w:r>
      <w:r w:rsidRPr="00F04EBD">
        <w:rPr>
          <w:rFonts w:ascii="Calibri" w:hAnsi="Calibri" w:cs="Calibri"/>
        </w:rPr>
        <w:t xml:space="preserve"> indeed </w:t>
      </w:r>
      <w:r w:rsidR="00B16671">
        <w:rPr>
          <w:rFonts w:ascii="Calibri" w:hAnsi="Calibri" w:cs="Calibri"/>
        </w:rPr>
        <w:t xml:space="preserve">an </w:t>
      </w:r>
      <w:r w:rsidRPr="00F04EBD">
        <w:rPr>
          <w:rFonts w:ascii="Calibri" w:hAnsi="Calibri" w:cs="Calibri"/>
        </w:rPr>
        <w:t xml:space="preserve">ineffective </w:t>
      </w:r>
      <w:r w:rsidR="00B16671">
        <w:rPr>
          <w:rFonts w:ascii="Calibri" w:hAnsi="Calibri" w:cs="Calibri"/>
        </w:rPr>
        <w:t xml:space="preserve">hypnotic </w:t>
      </w:r>
      <w:r w:rsidRPr="00F04EBD">
        <w:rPr>
          <w:rFonts w:ascii="Calibri" w:hAnsi="Calibri" w:cs="Calibri"/>
        </w:rPr>
        <w:t>at the 100 mg. level.</w:t>
      </w:r>
      <w:r>
        <w:rPr>
          <w:rFonts w:ascii="Calibri" w:hAnsi="Calibri" w:cs="Calibri"/>
        </w:rPr>
        <w:t xml:space="preserve"> </w:t>
      </w:r>
    </w:p>
    <w:p w14:paraId="6733DBE0" w14:textId="3A41E513" w:rsidR="00D217B0" w:rsidRPr="006D3456" w:rsidRDefault="00D217B0" w:rsidP="00D217B0">
      <w:pPr>
        <w:spacing w:line="480" w:lineRule="auto"/>
        <w:ind w:firstLine="720"/>
        <w:rPr>
          <w:rFonts w:ascii="Calibri" w:hAnsi="Calibri" w:cs="Calibri"/>
        </w:rPr>
      </w:pPr>
      <w:r w:rsidRPr="006D3456">
        <w:rPr>
          <w:rFonts w:ascii="Calibri" w:hAnsi="Calibri" w:cs="Calibri"/>
        </w:rPr>
        <w:t xml:space="preserve">Because thalidomide was withdrawn from the market in Europe less than eighteen months after the publication of </w:t>
      </w:r>
      <w:r w:rsidR="00EE244E">
        <w:rPr>
          <w:rFonts w:ascii="Calibri" w:hAnsi="Calibri" w:cs="Calibri"/>
        </w:rPr>
        <w:t>this</w:t>
      </w:r>
      <w:r w:rsidRPr="006D3456">
        <w:rPr>
          <w:rFonts w:ascii="Calibri" w:hAnsi="Calibri" w:cs="Calibri"/>
        </w:rPr>
        <w:t xml:space="preserve"> study, there was little time for a literature to form around it, and so we are left to rely on Lasagna—an accomplished trialist and experienced investigator of hypnotics in particular—for our </w:t>
      </w:r>
      <w:r w:rsidR="002C1712">
        <w:rPr>
          <w:rFonts w:ascii="Calibri" w:hAnsi="Calibri" w:cs="Calibri"/>
        </w:rPr>
        <w:t>estimate</w:t>
      </w:r>
      <w:r w:rsidRPr="006D3456">
        <w:rPr>
          <w:rFonts w:ascii="Calibri" w:hAnsi="Calibri" w:cs="Calibri"/>
        </w:rPr>
        <w:t xml:space="preserve"> of active and inactive dosages of the now-</w:t>
      </w:r>
      <w:r w:rsidR="002C1712">
        <w:rPr>
          <w:rFonts w:ascii="Calibri" w:hAnsi="Calibri" w:cs="Calibri"/>
        </w:rPr>
        <w:t>infamous</w:t>
      </w:r>
      <w:r w:rsidRPr="006D3456">
        <w:rPr>
          <w:rFonts w:ascii="Calibri" w:hAnsi="Calibri" w:cs="Calibri"/>
        </w:rPr>
        <w:t xml:space="preserve"> drug.  As it happens, though, a Canadian study of thalidomide against placebo </w:t>
      </w:r>
      <w:r w:rsidR="00EE244E">
        <w:rPr>
          <w:rFonts w:ascii="Calibri" w:hAnsi="Calibri" w:cs="Calibri"/>
        </w:rPr>
        <w:t>appeared</w:t>
      </w:r>
      <w:r w:rsidRPr="006D3456">
        <w:rPr>
          <w:rFonts w:ascii="Calibri" w:hAnsi="Calibri" w:cs="Calibri"/>
        </w:rPr>
        <w:t xml:space="preserve"> in the interim between Lasagna’s study and the withdrawal of thalidomide in late 1961.  Although this </w:t>
      </w:r>
      <w:r w:rsidRPr="00534AA9">
        <w:rPr>
          <w:rFonts w:ascii="Calibri" w:hAnsi="Calibri" w:cs="Calibri"/>
        </w:rPr>
        <w:lastRenderedPageBreak/>
        <w:t>study used patients whose lengthy sleep (over eight hours on placebo) seems to have muted</w:t>
      </w:r>
      <w:r w:rsidRPr="006D3456">
        <w:rPr>
          <w:rFonts w:ascii="Calibri" w:hAnsi="Calibri" w:cs="Calibri"/>
        </w:rPr>
        <w:t xml:space="preserve"> differences between drugs tested and placebo, 100 mg. of thalidomide once again performed </w:t>
      </w:r>
      <w:r w:rsidR="009268B6">
        <w:rPr>
          <w:rFonts w:ascii="Calibri" w:hAnsi="Calibri" w:cs="Calibri"/>
        </w:rPr>
        <w:t xml:space="preserve">notably </w:t>
      </w:r>
      <w:r w:rsidRPr="006D3456">
        <w:rPr>
          <w:rFonts w:ascii="Calibri" w:hAnsi="Calibri" w:cs="Calibri"/>
        </w:rPr>
        <w:t xml:space="preserve">poorly.  </w:t>
      </w:r>
      <w:r w:rsidR="00EE244E">
        <w:rPr>
          <w:rFonts w:ascii="Calibri" w:hAnsi="Calibri" w:cs="Calibri"/>
        </w:rPr>
        <w:t>Those</w:t>
      </w:r>
      <w:r w:rsidRPr="006D3456">
        <w:rPr>
          <w:rFonts w:ascii="Calibri" w:hAnsi="Calibri" w:cs="Calibri"/>
        </w:rPr>
        <w:t xml:space="preserve"> given 100 mg. now fell asleep five minutes faster and slept four minutes longer than the placebo group.  It is on the strength of these unimpressive findings, to which no tests of statistical significance are applied, that the authors rate two 50-mg. tablets of thalidomide as ‘more active’ than two placebo tablets, in contrast to Lasagna.</w:t>
      </w:r>
      <w:r w:rsidRPr="006D3456">
        <w:rPr>
          <w:rStyle w:val="EndnoteReference"/>
          <w:rFonts w:ascii="Calibri" w:hAnsi="Calibri" w:cs="Calibri"/>
        </w:rPr>
        <w:endnoteReference w:id="18"/>
      </w:r>
      <w:r w:rsidRPr="006D3456">
        <w:rPr>
          <w:rFonts w:ascii="Calibri" w:hAnsi="Calibri" w:cs="Calibri"/>
        </w:rPr>
        <w:t xml:space="preserve">  Arguably, however, a medication trivially superior to placebo is tantamount to placebo.  As Lasagna once said, ‘How important is it to know that a drug is “microscopically” better than no drug at all?’</w:t>
      </w:r>
      <w:r w:rsidRPr="006D3456">
        <w:rPr>
          <w:rStyle w:val="EndnoteReference"/>
          <w:rFonts w:ascii="Calibri" w:hAnsi="Calibri" w:cs="Calibri"/>
        </w:rPr>
        <w:endnoteReference w:id="19"/>
      </w:r>
      <w:r w:rsidRPr="006D3456">
        <w:rPr>
          <w:rFonts w:ascii="Calibri" w:hAnsi="Calibri" w:cs="Calibri"/>
        </w:rPr>
        <w:t xml:space="preserve">  </w:t>
      </w:r>
      <w:r>
        <w:rPr>
          <w:rFonts w:ascii="Calibri" w:hAnsi="Calibri" w:cs="Calibri"/>
        </w:rPr>
        <w:t xml:space="preserve"> </w:t>
      </w:r>
    </w:p>
    <w:p w14:paraId="4192E247" w14:textId="71EC4399" w:rsidR="00EF2145" w:rsidRDefault="00EF2145" w:rsidP="00EF2145">
      <w:pPr>
        <w:spacing w:line="480" w:lineRule="auto"/>
        <w:ind w:firstLine="720"/>
        <w:rPr>
          <w:rFonts w:ascii="Calibri" w:hAnsi="Calibri" w:cs="Calibri"/>
        </w:rPr>
      </w:pPr>
      <w:r w:rsidRPr="00190883">
        <w:rPr>
          <w:rFonts w:ascii="Calibri" w:hAnsi="Calibri" w:cs="Calibri"/>
        </w:rPr>
        <w:t xml:space="preserve">With all this in mind, let us assume, then, that thalidomide taken at a dosage of 100 mg. as a </w:t>
      </w:r>
      <w:r w:rsidR="006D7531">
        <w:rPr>
          <w:rFonts w:ascii="Calibri" w:hAnsi="Calibri" w:cs="Calibri"/>
        </w:rPr>
        <w:t>hypnotic</w:t>
      </w:r>
      <w:r w:rsidRPr="00190883">
        <w:rPr>
          <w:rFonts w:ascii="Calibri" w:hAnsi="Calibri" w:cs="Calibri"/>
        </w:rPr>
        <w:t xml:space="preserve"> </w:t>
      </w:r>
      <w:r>
        <w:rPr>
          <w:rFonts w:ascii="Calibri" w:hAnsi="Calibri" w:cs="Calibri"/>
        </w:rPr>
        <w:t>was</w:t>
      </w:r>
      <w:r w:rsidRPr="00190883">
        <w:rPr>
          <w:rFonts w:ascii="Calibri" w:hAnsi="Calibri" w:cs="Calibri"/>
        </w:rPr>
        <w:t xml:space="preserve"> a placebo.  Were patients actually prescribed 100 mg. of thalidomide</w:t>
      </w:r>
      <w:r w:rsidR="00E45D37">
        <w:rPr>
          <w:rFonts w:ascii="Calibri" w:hAnsi="Calibri" w:cs="Calibri"/>
        </w:rPr>
        <w:t>, or even less</w:t>
      </w:r>
      <w:r w:rsidRPr="00190883">
        <w:rPr>
          <w:rFonts w:ascii="Calibri" w:hAnsi="Calibri" w:cs="Calibri"/>
        </w:rPr>
        <w:t>?</w:t>
      </w:r>
      <w:r>
        <w:rPr>
          <w:rFonts w:ascii="Calibri" w:hAnsi="Calibri" w:cs="Calibri"/>
        </w:rPr>
        <w:t xml:space="preserve"> </w:t>
      </w:r>
    </w:p>
    <w:p w14:paraId="4A54CDA6" w14:textId="77777777" w:rsidR="00D93023" w:rsidRDefault="00D93023" w:rsidP="00D93023">
      <w:pPr>
        <w:spacing w:line="480" w:lineRule="auto"/>
        <w:rPr>
          <w:rFonts w:ascii="Calibri" w:hAnsi="Calibri" w:cs="Calibri"/>
        </w:rPr>
      </w:pPr>
    </w:p>
    <w:p w14:paraId="73F98B23" w14:textId="4744EC5E" w:rsidR="00D93023" w:rsidRDefault="00D93023" w:rsidP="00D93023">
      <w:pPr>
        <w:spacing w:line="480" w:lineRule="auto"/>
        <w:rPr>
          <w:rFonts w:ascii="Calibri" w:hAnsi="Calibri" w:cs="Calibri"/>
          <w:u w:val="single"/>
        </w:rPr>
      </w:pPr>
      <w:r>
        <w:rPr>
          <w:rFonts w:ascii="Calibri" w:hAnsi="Calibri" w:cs="Calibri"/>
          <w:u w:val="single"/>
        </w:rPr>
        <w:t>Placebo in Practice</w:t>
      </w:r>
    </w:p>
    <w:p w14:paraId="18BF69A5" w14:textId="77777777" w:rsidR="00D93023" w:rsidRPr="00D93023" w:rsidRDefault="00D93023" w:rsidP="00D93023">
      <w:pPr>
        <w:spacing w:line="480" w:lineRule="auto"/>
      </w:pPr>
    </w:p>
    <w:p w14:paraId="54CE3727" w14:textId="011F97C8" w:rsidR="00BB56B1" w:rsidRDefault="002F3547" w:rsidP="002F3547">
      <w:pPr>
        <w:spacing w:line="480" w:lineRule="auto"/>
        <w:ind w:firstLine="720"/>
        <w:rPr>
          <w:rFonts w:ascii="Calibri" w:hAnsi="Calibri" w:cs="Calibri"/>
        </w:rPr>
      </w:pPr>
      <w:r w:rsidRPr="002F3547">
        <w:rPr>
          <w:rFonts w:ascii="Calibri" w:hAnsi="Calibri" w:cs="Calibri"/>
        </w:rPr>
        <w:t xml:space="preserve">They were.  </w:t>
      </w:r>
      <w:r w:rsidR="00043856">
        <w:rPr>
          <w:rFonts w:ascii="Calibri" w:hAnsi="Calibri" w:cs="Calibri"/>
        </w:rPr>
        <w:t>A</w:t>
      </w:r>
      <w:r w:rsidRPr="002F3547">
        <w:rPr>
          <w:rFonts w:ascii="Calibri" w:hAnsi="Calibri" w:cs="Calibri"/>
        </w:rPr>
        <w:t xml:space="preserve"> 1958 paper in </w:t>
      </w:r>
      <w:r w:rsidRPr="002F3547">
        <w:rPr>
          <w:rFonts w:ascii="Calibri" w:hAnsi="Calibri" w:cs="Calibri"/>
          <w:i/>
          <w:iCs/>
        </w:rPr>
        <w:t xml:space="preserve">BMJ </w:t>
      </w:r>
      <w:r w:rsidRPr="002F3547">
        <w:rPr>
          <w:rFonts w:ascii="Calibri" w:hAnsi="Calibri" w:cs="Calibri"/>
        </w:rPr>
        <w:t>note</w:t>
      </w:r>
      <w:r w:rsidR="0099011C">
        <w:rPr>
          <w:rFonts w:ascii="Calibri" w:hAnsi="Calibri" w:cs="Calibri"/>
        </w:rPr>
        <w:t>s</w:t>
      </w:r>
      <w:r w:rsidRPr="002F3547">
        <w:rPr>
          <w:rFonts w:ascii="Calibri" w:hAnsi="Calibri" w:cs="Calibri"/>
        </w:rPr>
        <w:t xml:space="preserve"> that the drug K 17 (</w:t>
      </w:r>
      <w:r w:rsidR="00107602">
        <w:rPr>
          <w:rFonts w:ascii="Calibri" w:hAnsi="Calibri" w:cs="Calibri"/>
        </w:rPr>
        <w:t xml:space="preserve">that is, </w:t>
      </w:r>
      <w:r w:rsidRPr="002F3547">
        <w:rPr>
          <w:rFonts w:ascii="Calibri" w:hAnsi="Calibri" w:cs="Calibri"/>
        </w:rPr>
        <w:t>thalidomide) ‘has been extensively used on the Continent’ as a hypnotic at a dosage of 50-100 mg.</w:t>
      </w:r>
      <w:r w:rsidRPr="002F3547">
        <w:rPr>
          <w:rStyle w:val="EndnoteReference"/>
          <w:rFonts w:ascii="Calibri" w:hAnsi="Calibri" w:cs="Calibri"/>
        </w:rPr>
        <w:endnoteReference w:id="20"/>
      </w:r>
      <w:r w:rsidRPr="002F3547">
        <w:rPr>
          <w:rFonts w:ascii="Calibri" w:hAnsi="Calibri" w:cs="Calibri"/>
        </w:rPr>
        <w:t xml:space="preserve">  The authors’ finding that K 17 ha</w:t>
      </w:r>
      <w:r w:rsidR="001961D3">
        <w:rPr>
          <w:rFonts w:ascii="Calibri" w:hAnsi="Calibri" w:cs="Calibri"/>
        </w:rPr>
        <w:t>s</w:t>
      </w:r>
      <w:r w:rsidRPr="002F3547">
        <w:rPr>
          <w:rFonts w:ascii="Calibri" w:hAnsi="Calibri" w:cs="Calibri"/>
        </w:rPr>
        <w:t xml:space="preserve"> an anti-thyroid effect at 200 mg.</w:t>
      </w:r>
      <w:r w:rsidR="00394336">
        <w:rPr>
          <w:rFonts w:ascii="Calibri" w:hAnsi="Calibri" w:cs="Calibri"/>
        </w:rPr>
        <w:t xml:space="preserve">—the level at which </w:t>
      </w:r>
      <w:r w:rsidR="00FE1B83">
        <w:rPr>
          <w:rFonts w:ascii="Calibri" w:hAnsi="Calibri" w:cs="Calibri"/>
        </w:rPr>
        <w:t>it appears active</w:t>
      </w:r>
      <w:r w:rsidR="00394336">
        <w:rPr>
          <w:rFonts w:ascii="Calibri" w:hAnsi="Calibri" w:cs="Calibri"/>
        </w:rPr>
        <w:t xml:space="preserve">—might </w:t>
      </w:r>
      <w:r w:rsidRPr="002F3547">
        <w:rPr>
          <w:rFonts w:ascii="Calibri" w:hAnsi="Calibri" w:cs="Calibri"/>
        </w:rPr>
        <w:t xml:space="preserve">have served to reinforce these low dosages.  </w:t>
      </w:r>
    </w:p>
    <w:p w14:paraId="332D05A4" w14:textId="59424425" w:rsidR="00D217B0" w:rsidRDefault="00D217B0" w:rsidP="00D217B0">
      <w:pPr>
        <w:spacing w:line="480" w:lineRule="auto"/>
        <w:ind w:firstLine="720"/>
        <w:rPr>
          <w:rFonts w:ascii="Calibri" w:hAnsi="Calibri" w:cs="Calibri"/>
        </w:rPr>
      </w:pPr>
      <w:r>
        <w:rPr>
          <w:rFonts w:ascii="Calibri" w:hAnsi="Calibri" w:cs="Calibri"/>
        </w:rPr>
        <w:t>In essence</w:t>
      </w:r>
      <w:r w:rsidRPr="002F3547">
        <w:rPr>
          <w:rFonts w:ascii="Calibri" w:hAnsi="Calibri" w:cs="Calibri"/>
        </w:rPr>
        <w:t>, placebo levels of thalidomide were grandfathered into British practice.</w:t>
      </w:r>
      <w:r>
        <w:rPr>
          <w:rFonts w:ascii="Calibri" w:hAnsi="Calibri" w:cs="Calibri"/>
        </w:rPr>
        <w:t xml:space="preserve">  The first publication to sound the alarm on thalidomide, a </w:t>
      </w:r>
      <w:r w:rsidRPr="00A7063C">
        <w:rPr>
          <w:rFonts w:ascii="Calibri" w:hAnsi="Calibri" w:cs="Calibri"/>
        </w:rPr>
        <w:t>Dec. 196</w:t>
      </w:r>
      <w:r>
        <w:rPr>
          <w:rFonts w:ascii="Calibri" w:hAnsi="Calibri" w:cs="Calibri"/>
        </w:rPr>
        <w:t>0</w:t>
      </w:r>
      <w:r w:rsidRPr="00A7063C">
        <w:rPr>
          <w:rFonts w:ascii="Calibri" w:hAnsi="Calibri" w:cs="Calibri"/>
        </w:rPr>
        <w:t xml:space="preserve"> letter to </w:t>
      </w:r>
      <w:r>
        <w:rPr>
          <w:rFonts w:ascii="Calibri" w:hAnsi="Calibri" w:cs="Calibri"/>
          <w:i/>
          <w:iCs/>
        </w:rPr>
        <w:t xml:space="preserve">BMJ </w:t>
      </w:r>
      <w:r w:rsidRPr="00A7063C">
        <w:rPr>
          <w:rFonts w:ascii="Calibri" w:hAnsi="Calibri" w:cs="Calibri"/>
        </w:rPr>
        <w:t>by a GP in Aberdeenshire</w:t>
      </w:r>
      <w:r>
        <w:rPr>
          <w:rFonts w:ascii="Calibri" w:hAnsi="Calibri" w:cs="Calibri"/>
        </w:rPr>
        <w:t>,</w:t>
      </w:r>
      <w:r w:rsidRPr="00A7063C">
        <w:rPr>
          <w:rFonts w:ascii="Calibri" w:hAnsi="Calibri" w:cs="Calibri"/>
        </w:rPr>
        <w:t xml:space="preserve"> </w:t>
      </w:r>
      <w:r>
        <w:rPr>
          <w:rFonts w:ascii="Calibri" w:hAnsi="Calibri" w:cs="Calibri"/>
        </w:rPr>
        <w:t xml:space="preserve">reports that four patients complaining of </w:t>
      </w:r>
      <w:proofErr w:type="spellStart"/>
      <w:r>
        <w:rPr>
          <w:rFonts w:ascii="Calibri" w:hAnsi="Calibri" w:cs="Calibri"/>
        </w:rPr>
        <w:t>paraesthesia</w:t>
      </w:r>
      <w:proofErr w:type="spellEnd"/>
      <w:r w:rsidRPr="00A7063C">
        <w:rPr>
          <w:rFonts w:ascii="Calibri" w:hAnsi="Calibri" w:cs="Calibri"/>
        </w:rPr>
        <w:t xml:space="preserve"> </w:t>
      </w:r>
      <w:r>
        <w:rPr>
          <w:rFonts w:ascii="Calibri" w:hAnsi="Calibri" w:cs="Calibri"/>
        </w:rPr>
        <w:t xml:space="preserve">took 100 mg. of Distaval </w:t>
      </w:r>
      <w:r w:rsidR="00655AE4">
        <w:rPr>
          <w:rFonts w:ascii="Calibri" w:hAnsi="Calibri" w:cs="Calibri"/>
          <w:b/>
          <w:bCs/>
        </w:rPr>
        <w:t xml:space="preserve">(that is, thalidomide) </w:t>
      </w:r>
      <w:r>
        <w:rPr>
          <w:rFonts w:ascii="Calibri" w:hAnsi="Calibri" w:cs="Calibri"/>
        </w:rPr>
        <w:t>for sleep</w:t>
      </w:r>
      <w:r w:rsidRPr="00A7063C">
        <w:rPr>
          <w:rFonts w:ascii="Calibri" w:hAnsi="Calibri" w:cs="Calibri"/>
        </w:rPr>
        <w:t xml:space="preserve"> and that </w:t>
      </w:r>
      <w:r>
        <w:rPr>
          <w:rFonts w:ascii="Calibri" w:hAnsi="Calibri" w:cs="Calibri"/>
        </w:rPr>
        <w:t>the author</w:t>
      </w:r>
      <w:r w:rsidRPr="00A7063C">
        <w:rPr>
          <w:rFonts w:ascii="Calibri" w:hAnsi="Calibri" w:cs="Calibri"/>
        </w:rPr>
        <w:t xml:space="preserve"> has found it </w:t>
      </w:r>
      <w:r>
        <w:rPr>
          <w:rFonts w:ascii="Calibri" w:hAnsi="Calibri" w:cs="Calibri"/>
        </w:rPr>
        <w:t>‘</w:t>
      </w:r>
      <w:r w:rsidRPr="00A7063C">
        <w:rPr>
          <w:rFonts w:ascii="Calibri" w:hAnsi="Calibri" w:cs="Calibri"/>
        </w:rPr>
        <w:t>a most effective hypnotic</w:t>
      </w:r>
      <w:r>
        <w:rPr>
          <w:rFonts w:ascii="Calibri" w:hAnsi="Calibri" w:cs="Calibri"/>
        </w:rPr>
        <w:t>’.</w:t>
      </w:r>
      <w:r w:rsidRPr="00A7063C">
        <w:rPr>
          <w:rStyle w:val="EndnoteReference"/>
          <w:rFonts w:ascii="Calibri" w:hAnsi="Calibri" w:cs="Calibri"/>
        </w:rPr>
        <w:endnoteReference w:id="21"/>
      </w:r>
      <w:r>
        <w:rPr>
          <w:rFonts w:ascii="Calibri" w:hAnsi="Calibri" w:cs="Calibri"/>
        </w:rPr>
        <w:t xml:space="preserve">  </w:t>
      </w:r>
      <w:r w:rsidRPr="00D217B0">
        <w:rPr>
          <w:rFonts w:ascii="Calibri" w:hAnsi="Calibri" w:cs="Calibri"/>
        </w:rPr>
        <w:lastRenderedPageBreak/>
        <w:t>That this dosage was standard is suggested by a Sept. 1961 report in the same journal on 13 cases of neuropathy</w:t>
      </w:r>
      <w:r>
        <w:rPr>
          <w:rFonts w:ascii="Calibri" w:hAnsi="Calibri" w:cs="Calibri"/>
        </w:rPr>
        <w:t xml:space="preserve"> following use of Distaval as a hypnotic; the authors note that most of the patients took the ‘usual’ dose of 100 mg.</w:t>
      </w:r>
      <w:r>
        <w:rPr>
          <w:rStyle w:val="EndnoteReference"/>
          <w:rFonts w:ascii="Calibri" w:hAnsi="Calibri" w:cs="Calibri"/>
        </w:rPr>
        <w:endnoteReference w:id="22"/>
      </w:r>
      <w:r>
        <w:rPr>
          <w:rFonts w:ascii="Calibri" w:hAnsi="Calibri" w:cs="Calibri"/>
        </w:rPr>
        <w:t xml:space="preserve">  Five</w:t>
      </w:r>
      <w:r w:rsidRPr="00A7063C">
        <w:rPr>
          <w:rFonts w:ascii="Calibri" w:hAnsi="Calibri" w:cs="Calibri"/>
        </w:rPr>
        <w:t xml:space="preserve"> months later, a letter from two doctors in Plymouth reported that a woman who gave birth to a deformed infant (who died within minutes) took 100 mg</w:t>
      </w:r>
      <w:r>
        <w:rPr>
          <w:rFonts w:ascii="Calibri" w:hAnsi="Calibri" w:cs="Calibri"/>
        </w:rPr>
        <w:t>.</w:t>
      </w:r>
      <w:r w:rsidRPr="00A7063C">
        <w:rPr>
          <w:rFonts w:ascii="Calibri" w:hAnsi="Calibri" w:cs="Calibri"/>
        </w:rPr>
        <w:t xml:space="preserve"> of thalidomide </w:t>
      </w:r>
      <w:r>
        <w:rPr>
          <w:rFonts w:ascii="Calibri" w:hAnsi="Calibri" w:cs="Calibri"/>
        </w:rPr>
        <w:t>nightly</w:t>
      </w:r>
      <w:r w:rsidRPr="00A7063C">
        <w:rPr>
          <w:rFonts w:ascii="Calibri" w:hAnsi="Calibri" w:cs="Calibri"/>
        </w:rPr>
        <w:t xml:space="preserve"> for the first five months of her pregnancy.</w:t>
      </w:r>
      <w:r w:rsidRPr="00A7063C">
        <w:rPr>
          <w:rStyle w:val="EndnoteReference"/>
          <w:rFonts w:ascii="Calibri" w:hAnsi="Calibri" w:cs="Calibri"/>
        </w:rPr>
        <w:endnoteReference w:id="23"/>
      </w:r>
      <w:r>
        <w:rPr>
          <w:rFonts w:ascii="Calibri" w:hAnsi="Calibri" w:cs="Calibri"/>
        </w:rPr>
        <w:t xml:space="preserve">  Investigating a cluster of ten deformed infants born in Stirlingshire in 1961-62, Speirs found that in four cases the mother took 100 mg. at night and in a fifth, three 25 mg. tablets per day; in two additional cases, the mother took between 100 and 200 mg.</w:t>
      </w:r>
      <w:r>
        <w:rPr>
          <w:rStyle w:val="EndnoteReference"/>
          <w:rFonts w:ascii="Calibri" w:hAnsi="Calibri" w:cs="Calibri"/>
        </w:rPr>
        <w:endnoteReference w:id="24"/>
      </w:r>
      <w:r>
        <w:rPr>
          <w:rFonts w:ascii="Calibri" w:hAnsi="Calibri" w:cs="Calibri"/>
        </w:rPr>
        <w:t xml:space="preserve">  </w:t>
      </w:r>
    </w:p>
    <w:p w14:paraId="468D6CD8" w14:textId="45182203" w:rsidR="004F1BE4" w:rsidRDefault="002F3547" w:rsidP="004F1BE4">
      <w:pPr>
        <w:spacing w:line="480" w:lineRule="auto"/>
        <w:ind w:firstLine="720"/>
        <w:rPr>
          <w:rFonts w:ascii="Calibri" w:hAnsi="Calibri" w:cs="Calibri"/>
        </w:rPr>
      </w:pPr>
      <w:r>
        <w:rPr>
          <w:rFonts w:ascii="Calibri" w:hAnsi="Calibri" w:cs="Calibri"/>
        </w:rPr>
        <w:t xml:space="preserve">The placebo dosage seems to have traveled with the drug.  </w:t>
      </w:r>
      <w:r w:rsidR="006874BC">
        <w:rPr>
          <w:rFonts w:ascii="Calibri" w:hAnsi="Calibri" w:cs="Calibri"/>
        </w:rPr>
        <w:t>In a Canadian case reported in 1962, a woman hospitalized during early pregnancy was given 100 mg. of thalidomide each evening for three days and 200 mg. on the fourth.  She gave birth to a deformed infant.</w:t>
      </w:r>
      <w:r w:rsidR="006874BC">
        <w:rPr>
          <w:rStyle w:val="EndnoteReference"/>
          <w:rFonts w:ascii="Calibri" w:hAnsi="Calibri" w:cs="Calibri"/>
        </w:rPr>
        <w:endnoteReference w:id="25"/>
      </w:r>
      <w:r w:rsidR="006874BC">
        <w:rPr>
          <w:rFonts w:ascii="Calibri" w:hAnsi="Calibri" w:cs="Calibri"/>
        </w:rPr>
        <w:t xml:space="preserve">  And in a</w:t>
      </w:r>
      <w:r w:rsidR="004F1BE4">
        <w:rPr>
          <w:rFonts w:ascii="Calibri" w:hAnsi="Calibri" w:cs="Calibri"/>
        </w:rPr>
        <w:t xml:space="preserve"> 1963 study that identified ten thalidomide infants born in British Columbia, in the three instances where the mother’s bedtime dose is specified, two of the doses are 100 mg. and the third 50 mg.</w:t>
      </w:r>
      <w:r w:rsidR="004F1BE4">
        <w:rPr>
          <w:rStyle w:val="EndnoteReference"/>
          <w:rFonts w:ascii="Calibri" w:hAnsi="Calibri" w:cs="Calibri"/>
        </w:rPr>
        <w:endnoteReference w:id="26"/>
      </w:r>
      <w:r w:rsidR="004F1BE4">
        <w:rPr>
          <w:rFonts w:ascii="Calibri" w:hAnsi="Calibri" w:cs="Calibri"/>
        </w:rPr>
        <w:t xml:space="preserve">  </w:t>
      </w:r>
    </w:p>
    <w:p w14:paraId="605FE512" w14:textId="2FDEA1A3" w:rsidR="00E8189C" w:rsidRDefault="00E8189C" w:rsidP="00012F57">
      <w:pPr>
        <w:spacing w:line="480" w:lineRule="auto"/>
        <w:ind w:firstLine="720"/>
        <w:rPr>
          <w:rFonts w:ascii="Calibri" w:hAnsi="Calibri" w:cs="Calibri"/>
        </w:rPr>
      </w:pPr>
      <w:r w:rsidRPr="00E24174">
        <w:rPr>
          <w:rFonts w:ascii="Calibri" w:hAnsi="Calibri" w:cs="Calibri"/>
        </w:rPr>
        <w:t xml:space="preserve">In the United States, </w:t>
      </w:r>
      <w:r>
        <w:rPr>
          <w:rFonts w:ascii="Calibri" w:hAnsi="Calibri" w:cs="Calibri"/>
        </w:rPr>
        <w:t xml:space="preserve">even while </w:t>
      </w:r>
      <w:r w:rsidR="001A54B7">
        <w:rPr>
          <w:rFonts w:ascii="Calibri" w:hAnsi="Calibri" w:cs="Calibri"/>
        </w:rPr>
        <w:t>the drug</w:t>
      </w:r>
      <w:r>
        <w:rPr>
          <w:rFonts w:ascii="Calibri" w:hAnsi="Calibri" w:cs="Calibri"/>
        </w:rPr>
        <w:t xml:space="preserve"> was </w:t>
      </w:r>
      <w:r w:rsidR="00BB56B1">
        <w:rPr>
          <w:rFonts w:ascii="Calibri" w:hAnsi="Calibri" w:cs="Calibri"/>
        </w:rPr>
        <w:t>kept off the market</w:t>
      </w:r>
      <w:r>
        <w:rPr>
          <w:rFonts w:ascii="Calibri" w:hAnsi="Calibri" w:cs="Calibri"/>
        </w:rPr>
        <w:t xml:space="preserve">, </w:t>
      </w:r>
      <w:r w:rsidRPr="00E24174">
        <w:rPr>
          <w:rFonts w:ascii="Calibri" w:hAnsi="Calibri" w:cs="Calibri"/>
        </w:rPr>
        <w:t>over a thousand doctors</w:t>
      </w:r>
      <w:r>
        <w:rPr>
          <w:rFonts w:ascii="Calibri" w:hAnsi="Calibri" w:cs="Calibri"/>
        </w:rPr>
        <w:t xml:space="preserve"> conducted ‘trials’ of </w:t>
      </w:r>
      <w:r w:rsidR="00655AE4" w:rsidRPr="00534AA9">
        <w:rPr>
          <w:rFonts w:ascii="Calibri" w:hAnsi="Calibri" w:cs="Calibri"/>
        </w:rPr>
        <w:t>thalidomide (branded as Kevadon)</w:t>
      </w:r>
      <w:r w:rsidR="00655AE4">
        <w:rPr>
          <w:rFonts w:ascii="Calibri" w:hAnsi="Calibri" w:cs="Calibri"/>
          <w:b/>
          <w:bCs/>
        </w:rPr>
        <w:t xml:space="preserve"> </w:t>
      </w:r>
      <w:r>
        <w:rPr>
          <w:rFonts w:ascii="Calibri" w:hAnsi="Calibri" w:cs="Calibri"/>
        </w:rPr>
        <w:t xml:space="preserve">which consisted of handing samples to patients, including pregnant women.  Presumably many gave the drug at the </w:t>
      </w:r>
      <w:r w:rsidR="005D5C31">
        <w:rPr>
          <w:rFonts w:ascii="Calibri" w:hAnsi="Calibri" w:cs="Calibri"/>
        </w:rPr>
        <w:t xml:space="preserve">conventional </w:t>
      </w:r>
      <w:r>
        <w:rPr>
          <w:rFonts w:ascii="Calibri" w:hAnsi="Calibri" w:cs="Calibri"/>
        </w:rPr>
        <w:t>dosage of 100 mg., although we will never know because records were haphazard at best.  We do know, however, that</w:t>
      </w:r>
      <w:r w:rsidR="001961D3">
        <w:rPr>
          <w:rFonts w:ascii="Calibri" w:hAnsi="Calibri" w:cs="Calibri"/>
        </w:rPr>
        <w:t xml:space="preserve"> </w:t>
      </w:r>
      <w:r>
        <w:rPr>
          <w:rFonts w:ascii="Calibri" w:hAnsi="Calibri" w:cs="Calibri"/>
        </w:rPr>
        <w:t xml:space="preserve">the first </w:t>
      </w:r>
      <w:r w:rsidRPr="00F43937">
        <w:rPr>
          <w:rFonts w:ascii="Calibri" w:hAnsi="Calibri" w:cs="Calibri"/>
        </w:rPr>
        <w:t>to invest</w:t>
      </w:r>
      <w:r>
        <w:rPr>
          <w:rFonts w:ascii="Calibri" w:hAnsi="Calibri" w:cs="Calibri"/>
        </w:rPr>
        <w:t>igate</w:t>
      </w:r>
      <w:r w:rsidR="00012F57">
        <w:rPr>
          <w:rFonts w:ascii="Calibri" w:hAnsi="Calibri" w:cs="Calibri"/>
        </w:rPr>
        <w:t>—R</w:t>
      </w:r>
      <w:r w:rsidRPr="00F43937">
        <w:rPr>
          <w:rFonts w:ascii="Calibri" w:hAnsi="Calibri" w:cs="Calibri"/>
        </w:rPr>
        <w:t xml:space="preserve">ay </w:t>
      </w:r>
      <w:proofErr w:type="spellStart"/>
      <w:r w:rsidRPr="00F43937">
        <w:rPr>
          <w:rFonts w:ascii="Calibri" w:hAnsi="Calibri" w:cs="Calibri"/>
        </w:rPr>
        <w:t>Nulsen</w:t>
      </w:r>
      <w:proofErr w:type="spellEnd"/>
      <w:r w:rsidR="00012F57">
        <w:rPr>
          <w:rFonts w:ascii="Calibri" w:hAnsi="Calibri" w:cs="Calibri"/>
        </w:rPr>
        <w:t xml:space="preserve">, </w:t>
      </w:r>
      <w:r>
        <w:rPr>
          <w:rFonts w:ascii="Calibri" w:hAnsi="Calibri" w:cs="Calibri"/>
        </w:rPr>
        <w:t xml:space="preserve">a Cincinnati </w:t>
      </w:r>
      <w:r w:rsidRPr="00F43937">
        <w:rPr>
          <w:rFonts w:ascii="Calibri" w:hAnsi="Calibri" w:cs="Calibri"/>
        </w:rPr>
        <w:t xml:space="preserve">obstetrician friendly with </w:t>
      </w:r>
      <w:r w:rsidR="00012F57">
        <w:rPr>
          <w:rFonts w:ascii="Calibri" w:hAnsi="Calibri" w:cs="Calibri"/>
        </w:rPr>
        <w:t>the medical director of the drug’s American licensee, William S. Merrell</w:t>
      </w:r>
      <w:r>
        <w:rPr>
          <w:rFonts w:ascii="Calibri" w:hAnsi="Calibri" w:cs="Calibri"/>
        </w:rPr>
        <w:t xml:space="preserve">—began </w:t>
      </w:r>
      <w:r w:rsidRPr="00CD6072">
        <w:rPr>
          <w:rFonts w:ascii="Calibri" w:hAnsi="Calibri" w:cs="Calibri"/>
        </w:rPr>
        <w:t xml:space="preserve">giving his patients 25 mg. but soon </w:t>
      </w:r>
      <w:r>
        <w:rPr>
          <w:rFonts w:ascii="Calibri" w:hAnsi="Calibri" w:cs="Calibri"/>
        </w:rPr>
        <w:t>‘</w:t>
      </w:r>
      <w:r w:rsidRPr="00CD6072">
        <w:rPr>
          <w:rFonts w:ascii="Calibri" w:hAnsi="Calibri" w:cs="Calibri"/>
        </w:rPr>
        <w:t>scaled</w:t>
      </w:r>
      <w:r w:rsidR="00BB56B1">
        <w:rPr>
          <w:rFonts w:ascii="Calibri" w:hAnsi="Calibri" w:cs="Calibri"/>
        </w:rPr>
        <w:t xml:space="preserve"> </w:t>
      </w:r>
      <w:r w:rsidRPr="00CD6072">
        <w:rPr>
          <w:rFonts w:ascii="Calibri" w:hAnsi="Calibri" w:cs="Calibri"/>
        </w:rPr>
        <w:t xml:space="preserve">. . . </w:t>
      </w:r>
      <w:r w:rsidR="00802FF9">
        <w:rPr>
          <w:rFonts w:ascii="Calibri" w:hAnsi="Calibri" w:cs="Calibri"/>
        </w:rPr>
        <w:t xml:space="preserve">up to fifty milligrams and </w:t>
      </w:r>
      <w:r w:rsidRPr="00CD6072">
        <w:rPr>
          <w:rFonts w:ascii="Calibri" w:hAnsi="Calibri" w:cs="Calibri"/>
        </w:rPr>
        <w:t>one hundred milligrams</w:t>
      </w:r>
      <w:r>
        <w:rPr>
          <w:rFonts w:ascii="Calibri" w:hAnsi="Calibri" w:cs="Calibri"/>
        </w:rPr>
        <w:t>’.</w:t>
      </w:r>
      <w:r w:rsidRPr="00CD6072">
        <w:rPr>
          <w:rStyle w:val="EndnoteReference"/>
          <w:rFonts w:ascii="Calibri" w:hAnsi="Calibri" w:cs="Calibri"/>
        </w:rPr>
        <w:endnoteReference w:id="27"/>
      </w:r>
      <w:r>
        <w:rPr>
          <w:rFonts w:ascii="Calibri" w:hAnsi="Calibri" w:cs="Calibri"/>
        </w:rPr>
        <w:t xml:space="preserve">  </w:t>
      </w:r>
      <w:r w:rsidR="00012F57">
        <w:rPr>
          <w:rFonts w:ascii="Calibri" w:hAnsi="Calibri" w:cs="Calibri"/>
        </w:rPr>
        <w:t xml:space="preserve">The study reported under </w:t>
      </w:r>
      <w:proofErr w:type="spellStart"/>
      <w:r w:rsidR="00012F57">
        <w:rPr>
          <w:rFonts w:ascii="Calibri" w:hAnsi="Calibri" w:cs="Calibri"/>
        </w:rPr>
        <w:t>Nulsen‘s</w:t>
      </w:r>
      <w:proofErr w:type="spellEnd"/>
      <w:r w:rsidR="00012F57">
        <w:rPr>
          <w:rFonts w:ascii="Calibri" w:hAnsi="Calibri" w:cs="Calibri"/>
        </w:rPr>
        <w:t xml:space="preserve"> name in the </w:t>
      </w:r>
      <w:r w:rsidR="00012F57">
        <w:rPr>
          <w:rFonts w:ascii="Calibri" w:hAnsi="Calibri" w:cs="Calibri"/>
          <w:i/>
          <w:iCs/>
        </w:rPr>
        <w:t xml:space="preserve">American Journal of </w:t>
      </w:r>
      <w:r w:rsidR="00012F57">
        <w:rPr>
          <w:rFonts w:ascii="Calibri" w:hAnsi="Calibri" w:cs="Calibri"/>
          <w:i/>
          <w:iCs/>
        </w:rPr>
        <w:lastRenderedPageBreak/>
        <w:t xml:space="preserve">Obstetrics and Gynecology </w:t>
      </w:r>
      <w:r w:rsidR="00012F57" w:rsidRPr="0059754E">
        <w:rPr>
          <w:rFonts w:ascii="Calibri" w:hAnsi="Calibri" w:cs="Calibri"/>
        </w:rPr>
        <w:t xml:space="preserve">in </w:t>
      </w:r>
      <w:r w:rsidR="00012F57">
        <w:rPr>
          <w:rFonts w:ascii="Calibri" w:hAnsi="Calibri" w:cs="Calibri"/>
        </w:rPr>
        <w:t>1961, which was ghostwritten by Merrell</w:t>
      </w:r>
      <w:r w:rsidR="008B0A55">
        <w:rPr>
          <w:rStyle w:val="EndnoteReference"/>
          <w:rFonts w:ascii="Calibri" w:hAnsi="Calibri" w:cs="Calibri"/>
        </w:rPr>
        <w:endnoteReference w:id="28"/>
      </w:r>
      <w:r w:rsidR="00012F57">
        <w:rPr>
          <w:rFonts w:ascii="Calibri" w:hAnsi="Calibri" w:cs="Calibri"/>
        </w:rPr>
        <w:t xml:space="preserve"> and has the tone of a sales brochure for Kevadon, does not use placebo controls and does not even mention the word ‘placebo’, but does assert that thalidomide is perfectly safe even if it should pass through the placenta.</w:t>
      </w:r>
      <w:r w:rsidR="00012F57">
        <w:rPr>
          <w:rStyle w:val="EndnoteReference"/>
          <w:rFonts w:ascii="Calibri" w:hAnsi="Calibri" w:cs="Calibri"/>
        </w:rPr>
        <w:endnoteReference w:id="29"/>
      </w:r>
      <w:r w:rsidR="00012F57">
        <w:rPr>
          <w:rFonts w:ascii="Calibri" w:hAnsi="Calibri" w:cs="Calibri"/>
        </w:rPr>
        <w:t xml:space="preserve">  </w:t>
      </w:r>
      <w:proofErr w:type="spellStart"/>
      <w:r>
        <w:rPr>
          <w:rFonts w:ascii="Calibri" w:hAnsi="Calibri" w:cs="Calibri"/>
        </w:rPr>
        <w:t>Nulsen</w:t>
      </w:r>
      <w:proofErr w:type="spellEnd"/>
      <w:r>
        <w:rPr>
          <w:rFonts w:ascii="Calibri" w:hAnsi="Calibri" w:cs="Calibri"/>
        </w:rPr>
        <w:t xml:space="preserve"> appears linked to more cases of thalidomide</w:t>
      </w:r>
      <w:r w:rsidR="00107602">
        <w:rPr>
          <w:rFonts w:ascii="Calibri" w:hAnsi="Calibri" w:cs="Calibri"/>
        </w:rPr>
        <w:t xml:space="preserve"> </w:t>
      </w:r>
      <w:r>
        <w:rPr>
          <w:rFonts w:ascii="Calibri" w:hAnsi="Calibri" w:cs="Calibri"/>
        </w:rPr>
        <w:t>birth defects than any other doctor in the United States.</w:t>
      </w:r>
    </w:p>
    <w:p w14:paraId="1ED6C056" w14:textId="77777777" w:rsidR="00D93023" w:rsidRPr="00A21B24" w:rsidRDefault="00D93023" w:rsidP="00D93023">
      <w:pPr>
        <w:spacing w:line="480" w:lineRule="auto"/>
        <w:rPr>
          <w:rFonts w:ascii="Calibri" w:hAnsi="Calibri" w:cs="Calibri"/>
          <w:b/>
          <w:bCs/>
        </w:rPr>
      </w:pPr>
    </w:p>
    <w:p w14:paraId="41907F78" w14:textId="4768CD90" w:rsidR="00D93023" w:rsidRPr="001F6091" w:rsidRDefault="001F6091" w:rsidP="00D93023">
      <w:pPr>
        <w:spacing w:line="480" w:lineRule="auto"/>
        <w:rPr>
          <w:rFonts w:ascii="Calibri" w:hAnsi="Calibri" w:cs="Calibri"/>
          <w:b/>
          <w:bCs/>
        </w:rPr>
      </w:pPr>
      <w:r>
        <w:rPr>
          <w:rFonts w:ascii="Calibri" w:hAnsi="Calibri" w:cs="Calibri"/>
          <w:b/>
          <w:bCs/>
          <w:u w:val="single"/>
        </w:rPr>
        <w:t>Drug vs. Placebo</w:t>
      </w:r>
    </w:p>
    <w:p w14:paraId="2311ACBF" w14:textId="77777777" w:rsidR="00D93023" w:rsidRPr="00D93023" w:rsidRDefault="00D93023" w:rsidP="00D93023">
      <w:pPr>
        <w:spacing w:line="480" w:lineRule="auto"/>
        <w:rPr>
          <w:rFonts w:ascii="Calibri" w:hAnsi="Calibri" w:cs="Calibri"/>
          <w:u w:val="single"/>
        </w:rPr>
      </w:pPr>
    </w:p>
    <w:p w14:paraId="421D5010" w14:textId="26C67B8A" w:rsidR="001F2E1D" w:rsidRDefault="00302B13" w:rsidP="006D11A8">
      <w:pPr>
        <w:spacing w:line="480" w:lineRule="auto"/>
        <w:ind w:firstLine="720"/>
        <w:rPr>
          <w:rFonts w:ascii="Calibri" w:hAnsi="Calibri" w:cs="Calibri"/>
        </w:rPr>
      </w:pPr>
      <w:r>
        <w:rPr>
          <w:rFonts w:ascii="Calibri" w:hAnsi="Calibri" w:cs="Calibri"/>
        </w:rPr>
        <w:t xml:space="preserve">But was 100 mg. of thalidomide teratogenic?  ‘A single dose of 100 mg. of thalidomide during the </w:t>
      </w:r>
      <w:r w:rsidR="009615D0">
        <w:rPr>
          <w:rFonts w:ascii="Calibri" w:hAnsi="Calibri" w:cs="Calibri"/>
        </w:rPr>
        <w:t>“</w:t>
      </w:r>
      <w:r>
        <w:rPr>
          <w:rFonts w:ascii="Calibri" w:hAnsi="Calibri" w:cs="Calibri"/>
        </w:rPr>
        <w:t>sensitive</w:t>
      </w:r>
      <w:r w:rsidR="009615D0">
        <w:rPr>
          <w:rFonts w:ascii="Calibri" w:hAnsi="Calibri" w:cs="Calibri"/>
        </w:rPr>
        <w:t>”</w:t>
      </w:r>
      <w:r>
        <w:rPr>
          <w:rFonts w:ascii="Calibri" w:hAnsi="Calibri" w:cs="Calibri"/>
        </w:rPr>
        <w:t xml:space="preserve"> period, which for woman appears to be between 28 and 42 days after conception . . . may cause severe injury to the fetus’.</w:t>
      </w:r>
      <w:r>
        <w:rPr>
          <w:rStyle w:val="EndnoteReference"/>
          <w:rFonts w:ascii="Calibri" w:hAnsi="Calibri" w:cs="Calibri"/>
        </w:rPr>
        <w:endnoteReference w:id="30"/>
      </w:r>
      <w:r>
        <w:rPr>
          <w:rFonts w:ascii="Calibri" w:hAnsi="Calibri" w:cs="Calibri"/>
        </w:rPr>
        <w:t xml:space="preserve">  </w:t>
      </w:r>
      <w:r w:rsidR="001F2E1D">
        <w:rPr>
          <w:rFonts w:ascii="Calibri" w:hAnsi="Calibri" w:cs="Calibri"/>
        </w:rPr>
        <w:t>Indeed, in two documented cases in Canada, women gave birth to deformed infants after taking 50 mg. doses of thalidomide for insomnia in early pregnancy.</w:t>
      </w:r>
      <w:r w:rsidR="001F2E1D">
        <w:rPr>
          <w:rStyle w:val="EndnoteReference"/>
          <w:rFonts w:ascii="Calibri" w:hAnsi="Calibri" w:cs="Calibri"/>
        </w:rPr>
        <w:endnoteReference w:id="31"/>
      </w:r>
      <w:r w:rsidR="001F2E1D">
        <w:rPr>
          <w:rFonts w:ascii="Calibri" w:hAnsi="Calibri" w:cs="Calibri"/>
        </w:rPr>
        <w:t xml:space="preserve"> </w:t>
      </w:r>
    </w:p>
    <w:p w14:paraId="52FF3A0E" w14:textId="76D1B4C9" w:rsidR="00094F9A" w:rsidRPr="003E7BA3" w:rsidRDefault="00094F9A" w:rsidP="00094F9A">
      <w:pPr>
        <w:spacing w:line="480" w:lineRule="auto"/>
        <w:ind w:firstLine="720"/>
        <w:rPr>
          <w:rFonts w:ascii="Calibri" w:hAnsi="Calibri" w:cs="Calibri"/>
        </w:rPr>
      </w:pPr>
      <w:r w:rsidRPr="003E7BA3">
        <w:rPr>
          <w:rFonts w:ascii="Calibri" w:hAnsi="Calibri" w:cs="Calibri"/>
        </w:rPr>
        <w:t xml:space="preserve">It appears, then, that unbeknownst to themselves an untold number of pregnant women incurred the risks of a teratogen in return for the benefits of a sugar pill.  If these patients were relieved by a placebo dosage of thalidomide—and it is hard to see why doctors would regularly prescribe a dosage that patients found unsatisfactory—then they were not in need of thalidomide in the first place; they were in need of a good conductor of the placebo effect.  There were other ways for doctors to </w:t>
      </w:r>
      <w:r w:rsidR="00EF0C56">
        <w:rPr>
          <w:rFonts w:ascii="Calibri" w:hAnsi="Calibri" w:cs="Calibri"/>
        </w:rPr>
        <w:t>give ressurance</w:t>
      </w:r>
      <w:r w:rsidRPr="003E7BA3">
        <w:rPr>
          <w:rFonts w:ascii="Calibri" w:hAnsi="Calibri" w:cs="Calibri"/>
        </w:rPr>
        <w:t xml:space="preserve"> and </w:t>
      </w:r>
      <w:r w:rsidR="00EF0C56">
        <w:rPr>
          <w:rFonts w:ascii="Calibri" w:hAnsi="Calibri" w:cs="Calibri"/>
        </w:rPr>
        <w:t>cultivate the placebo effect</w:t>
      </w:r>
      <w:r w:rsidRPr="003E7BA3">
        <w:rPr>
          <w:rFonts w:ascii="Calibri" w:hAnsi="Calibri" w:cs="Calibri"/>
        </w:rPr>
        <w:t xml:space="preserve"> than by providing thalidomide.  However, because of its reputation for efficacy, thalidomide’s dependence on the power of the placebo—at least at lower dosage</w:t>
      </w:r>
      <w:r>
        <w:rPr>
          <w:rFonts w:ascii="Calibri" w:hAnsi="Calibri" w:cs="Calibri"/>
        </w:rPr>
        <w:t>s</w:t>
      </w:r>
      <w:r w:rsidRPr="003E7BA3">
        <w:rPr>
          <w:rFonts w:ascii="Calibri" w:hAnsi="Calibri" w:cs="Calibri"/>
        </w:rPr>
        <w:t xml:space="preserve">—seems to have gone unrecognized even after Lasagna’s study.  Certainly the arrival of drugs like thalidomide did not </w:t>
      </w:r>
      <w:r w:rsidRPr="003E7BA3">
        <w:rPr>
          <w:rFonts w:ascii="Calibri" w:hAnsi="Calibri" w:cs="Calibri"/>
        </w:rPr>
        <w:lastRenderedPageBreak/>
        <w:t xml:space="preserve">drive the placebo effect out of existence but gave it an important new field of operation.  Doctors at the time who may have imagined that </w:t>
      </w:r>
      <w:r w:rsidR="004C483F" w:rsidRPr="00534AA9">
        <w:rPr>
          <w:rFonts w:ascii="Calibri" w:hAnsi="Calibri" w:cs="Calibri"/>
        </w:rPr>
        <w:t>new drugs</w:t>
      </w:r>
      <w:r w:rsidRPr="00534AA9">
        <w:rPr>
          <w:rFonts w:ascii="Calibri" w:hAnsi="Calibri" w:cs="Calibri"/>
        </w:rPr>
        <w:t xml:space="preserve"> would render the placebo effect</w:t>
      </w:r>
      <w:r w:rsidRPr="003E7BA3">
        <w:rPr>
          <w:rFonts w:ascii="Calibri" w:hAnsi="Calibri" w:cs="Calibri"/>
        </w:rPr>
        <w:t xml:space="preserve"> obsolete or insignificant were sadly, and in this instance dangerously, mistaken.  </w:t>
      </w:r>
    </w:p>
    <w:p w14:paraId="543BBA42" w14:textId="2B92FAAF" w:rsidR="003A4299" w:rsidRDefault="003A4299" w:rsidP="003A4299">
      <w:pPr>
        <w:spacing w:line="480" w:lineRule="auto"/>
        <w:ind w:firstLine="720"/>
        <w:rPr>
          <w:rFonts w:ascii="Calibri" w:hAnsi="Calibri" w:cs="Calibri"/>
        </w:rPr>
      </w:pPr>
      <w:r w:rsidRPr="008E11B9">
        <w:rPr>
          <w:rFonts w:ascii="Calibri" w:hAnsi="Calibri" w:cs="Calibri"/>
        </w:rPr>
        <w:t xml:space="preserve">At a </w:t>
      </w:r>
      <w:r>
        <w:rPr>
          <w:rFonts w:ascii="Calibri" w:hAnsi="Calibri" w:cs="Calibri"/>
        </w:rPr>
        <w:t xml:space="preserve">historic </w:t>
      </w:r>
      <w:r w:rsidRPr="008E11B9">
        <w:rPr>
          <w:rFonts w:ascii="Calibri" w:hAnsi="Calibri" w:cs="Calibri"/>
        </w:rPr>
        <w:t xml:space="preserve">conference in 1946, Harry Gold, a </w:t>
      </w:r>
      <w:r>
        <w:rPr>
          <w:rFonts w:ascii="Calibri" w:hAnsi="Calibri" w:cs="Calibri"/>
        </w:rPr>
        <w:t>pioneer of the testing of drug against placebo</w:t>
      </w:r>
      <w:r w:rsidRPr="008E11B9">
        <w:rPr>
          <w:rFonts w:ascii="Calibri" w:hAnsi="Calibri" w:cs="Calibri"/>
        </w:rPr>
        <w:t xml:space="preserve">, </w:t>
      </w:r>
      <w:r>
        <w:rPr>
          <w:rFonts w:ascii="Calibri" w:hAnsi="Calibri" w:cs="Calibri"/>
        </w:rPr>
        <w:t xml:space="preserve">argued that to </w:t>
      </w:r>
      <w:r w:rsidR="00054E39">
        <w:rPr>
          <w:rFonts w:ascii="Calibri" w:hAnsi="Calibri" w:cs="Calibri"/>
        </w:rPr>
        <w:t>prescribe</w:t>
      </w:r>
      <w:r>
        <w:rPr>
          <w:rFonts w:ascii="Calibri" w:hAnsi="Calibri" w:cs="Calibri"/>
        </w:rPr>
        <w:t xml:space="preserve"> a placebo ‘would be much more legitimate </w:t>
      </w:r>
      <w:r w:rsidR="004F02F8">
        <w:rPr>
          <w:rFonts w:ascii="Calibri" w:hAnsi="Calibri" w:cs="Calibri"/>
        </w:rPr>
        <w:t>. . .</w:t>
      </w:r>
      <w:r>
        <w:rPr>
          <w:rFonts w:ascii="Calibri" w:hAnsi="Calibri" w:cs="Calibri"/>
        </w:rPr>
        <w:t xml:space="preserve"> than the practice of loading patients with barbiturates and other sedatives as is the common practice in situations in which the physician is hard pressed for something to prescribe’.  Within a decade, thalidomide </w:t>
      </w:r>
      <w:r w:rsidR="00AE4B5D">
        <w:rPr>
          <w:rFonts w:ascii="Calibri" w:hAnsi="Calibri" w:cs="Calibri"/>
        </w:rPr>
        <w:t>entered the scene</w:t>
      </w:r>
      <w:r>
        <w:rPr>
          <w:rFonts w:ascii="Calibri" w:hAnsi="Calibri" w:cs="Calibri"/>
        </w:rPr>
        <w:t xml:space="preserve"> as an all-purpose sedative and alternative to barbiturates.  In effect, it </w:t>
      </w:r>
      <w:r w:rsidR="004F02F8">
        <w:rPr>
          <w:rFonts w:ascii="Calibri" w:hAnsi="Calibri" w:cs="Calibri"/>
        </w:rPr>
        <w:t>served</w:t>
      </w:r>
      <w:r>
        <w:rPr>
          <w:rFonts w:ascii="Calibri" w:hAnsi="Calibri" w:cs="Calibri"/>
        </w:rPr>
        <w:t xml:space="preserve"> as a pharmaceutical placebo.  Gold was highly critical of this sort of hybrid, contending that </w:t>
      </w:r>
      <w:r w:rsidRPr="008E11B9">
        <w:rPr>
          <w:rFonts w:ascii="Calibri" w:hAnsi="Calibri" w:cs="Calibri"/>
        </w:rPr>
        <w:t xml:space="preserve">clinicians would be well advised to </w:t>
      </w:r>
      <w:r w:rsidR="00054E39">
        <w:rPr>
          <w:rFonts w:ascii="Calibri" w:hAnsi="Calibri" w:cs="Calibri"/>
        </w:rPr>
        <w:t>administer</w:t>
      </w:r>
      <w:r w:rsidRPr="008E11B9">
        <w:rPr>
          <w:rFonts w:ascii="Calibri" w:hAnsi="Calibri" w:cs="Calibri"/>
        </w:rPr>
        <w:t xml:space="preserve"> pure placebo</w:t>
      </w:r>
      <w:r>
        <w:rPr>
          <w:rFonts w:ascii="Calibri" w:hAnsi="Calibri" w:cs="Calibri"/>
        </w:rPr>
        <w:t>s</w:t>
      </w:r>
      <w:r w:rsidRPr="008E11B9">
        <w:rPr>
          <w:rFonts w:ascii="Calibri" w:hAnsi="Calibri" w:cs="Calibri"/>
        </w:rPr>
        <w:t xml:space="preserve"> like lactose </w:t>
      </w:r>
      <w:r>
        <w:rPr>
          <w:rFonts w:ascii="Calibri" w:hAnsi="Calibri" w:cs="Calibri"/>
        </w:rPr>
        <w:t>instead of</w:t>
      </w:r>
      <w:r w:rsidRPr="008E11B9">
        <w:rPr>
          <w:rFonts w:ascii="Calibri" w:hAnsi="Calibri" w:cs="Calibri"/>
        </w:rPr>
        <w:t xml:space="preserve"> placebic drugs, or doses</w:t>
      </w:r>
      <w:r>
        <w:rPr>
          <w:rFonts w:ascii="Calibri" w:hAnsi="Calibri" w:cs="Calibri"/>
        </w:rPr>
        <w:t xml:space="preserve"> of drugs</w:t>
      </w:r>
      <w:r w:rsidRPr="008E11B9">
        <w:rPr>
          <w:rFonts w:ascii="Calibri" w:hAnsi="Calibri" w:cs="Calibri"/>
        </w:rPr>
        <w:t xml:space="preserve">, that can easily deceive doctor and patient alike.  </w:t>
      </w:r>
      <w:r>
        <w:rPr>
          <w:rFonts w:ascii="Calibri" w:hAnsi="Calibri" w:cs="Calibri"/>
        </w:rPr>
        <w:t>‘</w:t>
      </w:r>
      <w:r w:rsidRPr="008E11B9">
        <w:rPr>
          <w:rFonts w:ascii="Calibri" w:hAnsi="Calibri" w:cs="Calibri"/>
        </w:rPr>
        <w:t>That danger is real</w:t>
      </w:r>
      <w:r>
        <w:rPr>
          <w:rFonts w:ascii="Calibri" w:hAnsi="Calibri" w:cs="Calibri"/>
        </w:rPr>
        <w:t>’,</w:t>
      </w:r>
      <w:r w:rsidRPr="008E11B9">
        <w:rPr>
          <w:rFonts w:ascii="Calibri" w:hAnsi="Calibri" w:cs="Calibri"/>
        </w:rPr>
        <w:t xml:space="preserve"> he </w:t>
      </w:r>
      <w:r w:rsidR="004B4854">
        <w:rPr>
          <w:rFonts w:ascii="Calibri" w:hAnsi="Calibri" w:cs="Calibri"/>
        </w:rPr>
        <w:t>warned</w:t>
      </w:r>
      <w:r>
        <w:rPr>
          <w:rFonts w:ascii="Calibri" w:hAnsi="Calibri" w:cs="Calibri"/>
        </w:rPr>
        <w:t>.</w:t>
      </w:r>
      <w:r>
        <w:rPr>
          <w:rStyle w:val="EndnoteReference"/>
          <w:rFonts w:ascii="Calibri" w:hAnsi="Calibri" w:cs="Calibri"/>
        </w:rPr>
        <w:endnoteReference w:id="32"/>
      </w:r>
      <w:r w:rsidRPr="008E11B9">
        <w:rPr>
          <w:rFonts w:ascii="Calibri" w:hAnsi="Calibri" w:cs="Calibri"/>
        </w:rPr>
        <w:t xml:space="preserve">  In the case of the thalidomide disaster, the danger </w:t>
      </w:r>
      <w:r>
        <w:rPr>
          <w:rFonts w:ascii="Calibri" w:hAnsi="Calibri" w:cs="Calibri"/>
        </w:rPr>
        <w:t xml:space="preserve">transcended anything the world had known. </w:t>
      </w:r>
    </w:p>
    <w:p w14:paraId="5D49890A" w14:textId="3C3B424F" w:rsidR="001F6091" w:rsidRPr="00534AA9" w:rsidRDefault="001F6091" w:rsidP="001F6091">
      <w:pPr>
        <w:spacing w:line="480" w:lineRule="auto"/>
        <w:ind w:firstLine="720"/>
        <w:rPr>
          <w:rFonts w:ascii="Calibri" w:hAnsi="Calibri" w:cs="Calibri"/>
        </w:rPr>
      </w:pPr>
      <w:r w:rsidRPr="00534AA9">
        <w:rPr>
          <w:rFonts w:ascii="Calibri" w:hAnsi="Calibri" w:cs="Calibri"/>
        </w:rPr>
        <w:t xml:space="preserve">Over the </w:t>
      </w:r>
      <w:r w:rsidR="004A6114" w:rsidRPr="00534AA9">
        <w:rPr>
          <w:rFonts w:ascii="Calibri" w:hAnsi="Calibri" w:cs="Calibri"/>
        </w:rPr>
        <w:t>decades</w:t>
      </w:r>
      <w:r w:rsidRPr="00534AA9">
        <w:rPr>
          <w:rFonts w:ascii="Calibri" w:hAnsi="Calibri" w:cs="Calibri"/>
        </w:rPr>
        <w:t xml:space="preserve"> since its withdrawal from the market following this catastrophe, thalidomide has seen a revival.  This unforeseen renaissance began with </w:t>
      </w:r>
      <w:proofErr w:type="spellStart"/>
      <w:r w:rsidRPr="00534AA9">
        <w:rPr>
          <w:rFonts w:ascii="Calibri" w:hAnsi="Calibri" w:cs="Calibri"/>
        </w:rPr>
        <w:t>Sheskin’s</w:t>
      </w:r>
      <w:proofErr w:type="spellEnd"/>
      <w:r w:rsidRPr="00534AA9">
        <w:rPr>
          <w:rFonts w:ascii="Calibri" w:hAnsi="Calibri" w:cs="Calibri"/>
        </w:rPr>
        <w:t xml:space="preserve"> 1964 discovery that in each of six unselected cases, thalidomide given as a sedative resolved not only the symptoms but the objective signs of complications of </w:t>
      </w:r>
      <w:proofErr w:type="spellStart"/>
      <w:r w:rsidRPr="00534AA9">
        <w:rPr>
          <w:rFonts w:ascii="Calibri" w:hAnsi="Calibri" w:cs="Calibri"/>
        </w:rPr>
        <w:t>leprotamous</w:t>
      </w:r>
      <w:proofErr w:type="spellEnd"/>
      <w:r w:rsidRPr="00534AA9">
        <w:rPr>
          <w:rFonts w:ascii="Calibri" w:hAnsi="Calibri" w:cs="Calibri"/>
        </w:rPr>
        <w:t xml:space="preserve"> leprosy.  By contrast, prior placebo treatment over 48 hours had no effect on the condition of any of the patients.</w:t>
      </w:r>
      <w:r w:rsidRPr="00534AA9">
        <w:rPr>
          <w:rStyle w:val="EndnoteReference"/>
          <w:rFonts w:ascii="Calibri" w:hAnsi="Calibri" w:cs="Calibri"/>
        </w:rPr>
        <w:endnoteReference w:id="33"/>
      </w:r>
      <w:r w:rsidRPr="00534AA9">
        <w:rPr>
          <w:rFonts w:ascii="Calibri" w:hAnsi="Calibri" w:cs="Calibri"/>
        </w:rPr>
        <w:t xml:space="preserve">  The inference that the drug was responsible for the stunning improvement was confirmed by a </w:t>
      </w:r>
      <w:r w:rsidR="00706C3F" w:rsidRPr="00534AA9">
        <w:rPr>
          <w:rFonts w:ascii="Calibri" w:hAnsi="Calibri" w:cs="Calibri"/>
        </w:rPr>
        <w:t xml:space="preserve">much larger </w:t>
      </w:r>
      <w:r w:rsidRPr="00534AA9">
        <w:rPr>
          <w:rFonts w:ascii="Calibri" w:hAnsi="Calibri" w:cs="Calibri"/>
        </w:rPr>
        <w:t xml:space="preserve">placebo-controlled, double-blind study by </w:t>
      </w:r>
      <w:proofErr w:type="spellStart"/>
      <w:r w:rsidRPr="00534AA9">
        <w:rPr>
          <w:rFonts w:ascii="Calibri" w:hAnsi="Calibri" w:cs="Calibri"/>
        </w:rPr>
        <w:t>Sheskin</w:t>
      </w:r>
      <w:proofErr w:type="spellEnd"/>
      <w:r w:rsidRPr="00534AA9">
        <w:rPr>
          <w:rFonts w:ascii="Calibri" w:hAnsi="Calibri" w:cs="Calibri"/>
        </w:rPr>
        <w:t>, in which 91% of patients with lepra reactions improved on thalidomide, against 27% on placebo.</w:t>
      </w:r>
      <w:r w:rsidRPr="00534AA9">
        <w:rPr>
          <w:rStyle w:val="EndnoteReference"/>
          <w:rFonts w:ascii="Calibri" w:hAnsi="Calibri" w:cs="Calibri"/>
        </w:rPr>
        <w:endnoteReference w:id="34"/>
      </w:r>
      <w:r w:rsidRPr="00534AA9">
        <w:rPr>
          <w:rFonts w:ascii="Calibri" w:hAnsi="Calibri" w:cs="Calibri"/>
        </w:rPr>
        <w:t xml:space="preserve">  Since then, thalidomide has shown promise as an anti-inflammatory and anti-angiogenic agent, and has been used to </w:t>
      </w:r>
      <w:r w:rsidRPr="00534AA9">
        <w:rPr>
          <w:rFonts w:ascii="Calibri" w:hAnsi="Calibri" w:cs="Calibri"/>
        </w:rPr>
        <w:lastRenderedPageBreak/>
        <w:t>treat complications of HIV and, in combination with other drugs, multiple myeloma.  Indeed, at this moment thalidomide has ‘remarkably many clinical applications’.</w:t>
      </w:r>
      <w:r w:rsidRPr="00534AA9">
        <w:rPr>
          <w:rStyle w:val="EndnoteReference"/>
          <w:rFonts w:ascii="Calibri" w:hAnsi="Calibri" w:cs="Calibri"/>
        </w:rPr>
        <w:endnoteReference w:id="35"/>
      </w:r>
      <w:r w:rsidRPr="00534AA9">
        <w:rPr>
          <w:rFonts w:ascii="Calibri" w:hAnsi="Calibri" w:cs="Calibri"/>
        </w:rPr>
        <w:t xml:space="preserve">  Does this mean we have returned to the open-ended list of the drug’s uses in West Germany in 1960?  It does not, because current applications of thalidomide do not free-ride on the placebo effect.   </w:t>
      </w:r>
    </w:p>
    <w:p w14:paraId="2B73C08F" w14:textId="77777777" w:rsidR="00C001F8" w:rsidRPr="00534AA9" w:rsidRDefault="00C001F8" w:rsidP="003A4299">
      <w:pPr>
        <w:spacing w:line="480" w:lineRule="auto"/>
        <w:ind w:firstLine="720"/>
        <w:rPr>
          <w:rFonts w:ascii="Calibri" w:hAnsi="Calibri" w:cs="Calibri"/>
        </w:rPr>
      </w:pPr>
    </w:p>
    <w:p w14:paraId="350854B4" w14:textId="77777777" w:rsidR="00B20AD6" w:rsidRPr="00534AA9" w:rsidRDefault="00B20AD6">
      <w:pPr>
        <w:spacing w:line="480" w:lineRule="auto"/>
        <w:ind w:firstLine="720"/>
        <w:rPr>
          <w:rFonts w:ascii="Calibri" w:hAnsi="Calibri" w:cs="Calibri"/>
        </w:rPr>
      </w:pPr>
    </w:p>
    <w:sectPr w:rsidR="00B20AD6" w:rsidRPr="00534AA9" w:rsidSect="005C1D2F">
      <w:footerReference w:type="even" r:id="rId6"/>
      <w:footerReference w:type="default" r:id="rId7"/>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EAB74" w14:textId="77777777" w:rsidR="00A23E7E" w:rsidRDefault="00A23E7E" w:rsidP="00FA4D9B">
      <w:r>
        <w:separator/>
      </w:r>
    </w:p>
  </w:endnote>
  <w:endnote w:type="continuationSeparator" w:id="0">
    <w:p w14:paraId="4EFB5F0B" w14:textId="77777777" w:rsidR="00A23E7E" w:rsidRDefault="00A23E7E" w:rsidP="00FA4D9B">
      <w:r>
        <w:continuationSeparator/>
      </w:r>
    </w:p>
  </w:endnote>
  <w:endnote w:id="1">
    <w:p w14:paraId="3EE2EF80" w14:textId="58ACE132" w:rsidR="001365C0" w:rsidRPr="00534AA9" w:rsidRDefault="001365C0">
      <w:pPr>
        <w:pStyle w:val="EndnoteText"/>
        <w:rPr>
          <w:rFonts w:ascii="Calibri" w:hAnsi="Calibri" w:cs="Calibri"/>
          <w:sz w:val="24"/>
          <w:szCs w:val="24"/>
        </w:rPr>
      </w:pPr>
      <w:r w:rsidRPr="00534AA9">
        <w:rPr>
          <w:rStyle w:val="EndnoteReference"/>
          <w:rFonts w:ascii="Calibri" w:hAnsi="Calibri" w:cs="Calibri"/>
          <w:sz w:val="24"/>
          <w:szCs w:val="24"/>
        </w:rPr>
        <w:endnoteRef/>
      </w:r>
      <w:r w:rsidRPr="00534AA9">
        <w:rPr>
          <w:rFonts w:ascii="Calibri" w:hAnsi="Calibri" w:cs="Calibri"/>
          <w:sz w:val="24"/>
          <w:szCs w:val="24"/>
        </w:rPr>
        <w:t xml:space="preserve"> </w:t>
      </w:r>
      <w:r w:rsidR="00D830BC" w:rsidRPr="00534AA9">
        <w:rPr>
          <w:rFonts w:ascii="Calibri" w:hAnsi="Calibri" w:cs="Calibri"/>
          <w:sz w:val="24"/>
          <w:szCs w:val="24"/>
        </w:rPr>
        <w:t xml:space="preserve">Temin P.  </w:t>
      </w:r>
      <w:r w:rsidR="00D830BC" w:rsidRPr="00534AA9">
        <w:rPr>
          <w:rFonts w:ascii="Calibri" w:hAnsi="Calibri" w:cs="Calibri"/>
          <w:i/>
          <w:iCs/>
          <w:sz w:val="24"/>
          <w:szCs w:val="24"/>
        </w:rPr>
        <w:t>Taking Your Medicine: Drug Regulation in the United States</w:t>
      </w:r>
      <w:r w:rsidR="00D830BC" w:rsidRPr="00534AA9">
        <w:rPr>
          <w:rFonts w:ascii="Calibri" w:hAnsi="Calibri" w:cs="Calibri"/>
          <w:sz w:val="24"/>
          <w:szCs w:val="24"/>
        </w:rPr>
        <w:t>.  Cambridge: Harvard UP, 1980.</w:t>
      </w:r>
    </w:p>
    <w:p w14:paraId="52E365DF" w14:textId="77777777" w:rsidR="001365C0" w:rsidRDefault="001365C0">
      <w:pPr>
        <w:pStyle w:val="EndnoteText"/>
      </w:pPr>
    </w:p>
  </w:endnote>
  <w:endnote w:id="2">
    <w:p w14:paraId="513421FB" w14:textId="77777777" w:rsidR="00E97202" w:rsidRDefault="00E97202" w:rsidP="00E97202">
      <w:pPr>
        <w:pStyle w:val="EndnoteText"/>
        <w:rPr>
          <w:rFonts w:ascii="Calibri" w:hAnsi="Calibri" w:cs="Calibri"/>
          <w:sz w:val="24"/>
          <w:szCs w:val="24"/>
        </w:rPr>
      </w:pPr>
      <w:r w:rsidRPr="001464D2">
        <w:rPr>
          <w:rStyle w:val="EndnoteReference"/>
          <w:rFonts w:ascii="Calibri" w:hAnsi="Calibri" w:cs="Calibri"/>
          <w:sz w:val="24"/>
          <w:szCs w:val="24"/>
        </w:rPr>
        <w:endnoteRef/>
      </w:r>
      <w:r w:rsidRPr="001464D2">
        <w:rPr>
          <w:rFonts w:ascii="Calibri" w:hAnsi="Calibri" w:cs="Calibri"/>
          <w:sz w:val="24"/>
          <w:szCs w:val="24"/>
        </w:rPr>
        <w:t xml:space="preserve"> Beecher</w:t>
      </w:r>
      <w:r>
        <w:rPr>
          <w:rFonts w:ascii="Calibri" w:hAnsi="Calibri" w:cs="Calibri"/>
          <w:sz w:val="24"/>
          <w:szCs w:val="24"/>
        </w:rPr>
        <w:t xml:space="preserve"> H.</w:t>
      </w:r>
      <w:r w:rsidRPr="001464D2">
        <w:rPr>
          <w:rFonts w:ascii="Calibri" w:hAnsi="Calibri" w:cs="Calibri"/>
          <w:sz w:val="24"/>
          <w:szCs w:val="24"/>
        </w:rPr>
        <w:t xml:space="preserve"> The powerful placebo.  </w:t>
      </w:r>
      <w:r w:rsidRPr="001464D2">
        <w:rPr>
          <w:rFonts w:ascii="Calibri" w:hAnsi="Calibri" w:cs="Calibri"/>
          <w:i/>
          <w:iCs/>
          <w:sz w:val="24"/>
          <w:szCs w:val="24"/>
        </w:rPr>
        <w:t xml:space="preserve">JAMA </w:t>
      </w:r>
      <w:r w:rsidRPr="001464D2">
        <w:rPr>
          <w:rFonts w:ascii="Calibri" w:hAnsi="Calibri" w:cs="Calibri"/>
          <w:sz w:val="24"/>
          <w:szCs w:val="24"/>
        </w:rPr>
        <w:t>1955;159:1602-06.</w:t>
      </w:r>
    </w:p>
    <w:p w14:paraId="58087C1D" w14:textId="77777777" w:rsidR="00E97202" w:rsidRPr="001464D2" w:rsidRDefault="00E97202" w:rsidP="00E97202">
      <w:pPr>
        <w:pStyle w:val="EndnoteText"/>
        <w:rPr>
          <w:rFonts w:ascii="Calibri" w:hAnsi="Calibri" w:cs="Calibri"/>
          <w:sz w:val="24"/>
          <w:szCs w:val="24"/>
        </w:rPr>
      </w:pPr>
    </w:p>
  </w:endnote>
  <w:endnote w:id="3">
    <w:p w14:paraId="26378A23" w14:textId="77777777" w:rsidR="00655AE4" w:rsidRPr="00A649EF" w:rsidRDefault="00655AE4" w:rsidP="00655AE4">
      <w:pPr>
        <w:pStyle w:val="EndnoteText"/>
        <w:rPr>
          <w:rFonts w:ascii="Calibri" w:hAnsi="Calibri" w:cs="Calibri"/>
          <w:sz w:val="24"/>
          <w:szCs w:val="24"/>
        </w:rPr>
      </w:pPr>
      <w:r>
        <w:rPr>
          <w:rStyle w:val="EndnoteReference"/>
        </w:rPr>
        <w:endnoteRef/>
      </w:r>
      <w:r>
        <w:t xml:space="preserve"> </w:t>
      </w:r>
      <w:r w:rsidRPr="00A649EF">
        <w:rPr>
          <w:rFonts w:ascii="Calibri" w:hAnsi="Calibri" w:cs="Calibri"/>
          <w:sz w:val="24"/>
          <w:szCs w:val="24"/>
        </w:rPr>
        <w:t>Taussig</w:t>
      </w:r>
      <w:r>
        <w:rPr>
          <w:rFonts w:ascii="Calibri" w:hAnsi="Calibri" w:cs="Calibri"/>
          <w:sz w:val="24"/>
          <w:szCs w:val="24"/>
        </w:rPr>
        <w:t xml:space="preserve"> H.  </w:t>
      </w:r>
      <w:r w:rsidRPr="00A649EF">
        <w:rPr>
          <w:rFonts w:ascii="Calibri" w:hAnsi="Calibri" w:cs="Calibri"/>
          <w:sz w:val="24"/>
          <w:szCs w:val="24"/>
        </w:rPr>
        <w:t xml:space="preserve">The </w:t>
      </w:r>
      <w:r>
        <w:rPr>
          <w:rFonts w:ascii="Calibri" w:hAnsi="Calibri" w:cs="Calibri"/>
          <w:sz w:val="24"/>
          <w:szCs w:val="24"/>
        </w:rPr>
        <w:t>t</w:t>
      </w:r>
      <w:r w:rsidRPr="00A649EF">
        <w:rPr>
          <w:rFonts w:ascii="Calibri" w:hAnsi="Calibri" w:cs="Calibri"/>
          <w:sz w:val="24"/>
          <w:szCs w:val="24"/>
        </w:rPr>
        <w:t xml:space="preserve">halidomide </w:t>
      </w:r>
      <w:r>
        <w:rPr>
          <w:rFonts w:ascii="Calibri" w:hAnsi="Calibri" w:cs="Calibri"/>
          <w:sz w:val="24"/>
          <w:szCs w:val="24"/>
        </w:rPr>
        <w:t>s</w:t>
      </w:r>
      <w:r w:rsidRPr="00A649EF">
        <w:rPr>
          <w:rFonts w:ascii="Calibri" w:hAnsi="Calibri" w:cs="Calibri"/>
          <w:sz w:val="24"/>
          <w:szCs w:val="24"/>
        </w:rPr>
        <w:t>yndrom</w:t>
      </w:r>
      <w:r>
        <w:rPr>
          <w:rFonts w:ascii="Calibri" w:hAnsi="Calibri" w:cs="Calibri"/>
          <w:sz w:val="24"/>
          <w:szCs w:val="24"/>
        </w:rPr>
        <w:t xml:space="preserve">e.  </w:t>
      </w:r>
      <w:r w:rsidRPr="00A649EF">
        <w:rPr>
          <w:rFonts w:ascii="Calibri" w:hAnsi="Calibri" w:cs="Calibri"/>
          <w:i/>
          <w:iCs/>
          <w:sz w:val="24"/>
          <w:szCs w:val="24"/>
        </w:rPr>
        <w:t xml:space="preserve">Scientific American, </w:t>
      </w:r>
      <w:r w:rsidRPr="00A649EF">
        <w:rPr>
          <w:rFonts w:ascii="Calibri" w:hAnsi="Calibri" w:cs="Calibri"/>
          <w:sz w:val="24"/>
          <w:szCs w:val="24"/>
        </w:rPr>
        <w:t>Aug. 1962: 29-35.</w:t>
      </w:r>
    </w:p>
    <w:p w14:paraId="3BBB1A56" w14:textId="77777777" w:rsidR="00655AE4" w:rsidRDefault="00655AE4" w:rsidP="00655AE4">
      <w:pPr>
        <w:pStyle w:val="EndnoteText"/>
      </w:pPr>
    </w:p>
  </w:endnote>
  <w:endnote w:id="4">
    <w:p w14:paraId="13EE22DF" w14:textId="77777777" w:rsidR="00655AE4" w:rsidRPr="0054234A" w:rsidRDefault="00655AE4" w:rsidP="00655AE4">
      <w:pPr>
        <w:pStyle w:val="EndnoteText"/>
        <w:rPr>
          <w:rFonts w:ascii="Calibri" w:hAnsi="Calibri" w:cs="Calibri"/>
          <w:sz w:val="24"/>
          <w:szCs w:val="24"/>
        </w:rPr>
      </w:pPr>
      <w:r w:rsidRPr="0054234A">
        <w:rPr>
          <w:rStyle w:val="EndnoteReference"/>
          <w:rFonts w:ascii="Calibri" w:hAnsi="Calibri" w:cs="Calibri"/>
          <w:sz w:val="24"/>
          <w:szCs w:val="24"/>
        </w:rPr>
        <w:endnoteRef/>
      </w:r>
      <w:r w:rsidRPr="0054234A">
        <w:rPr>
          <w:rFonts w:ascii="Calibri" w:hAnsi="Calibri" w:cs="Calibri"/>
          <w:sz w:val="24"/>
          <w:szCs w:val="24"/>
        </w:rPr>
        <w:t xml:space="preserve"> Sjöström H and Nilsson R. </w:t>
      </w:r>
      <w:r w:rsidRPr="0054234A">
        <w:rPr>
          <w:rFonts w:ascii="Calibri" w:hAnsi="Calibri" w:cs="Calibri"/>
          <w:i/>
          <w:iCs/>
          <w:sz w:val="24"/>
          <w:szCs w:val="24"/>
        </w:rPr>
        <w:t>Thalidomide and the Power of the Drug Companies</w:t>
      </w:r>
      <w:r w:rsidRPr="0054234A">
        <w:rPr>
          <w:rFonts w:ascii="Calibri" w:hAnsi="Calibri" w:cs="Calibri"/>
          <w:sz w:val="24"/>
          <w:szCs w:val="24"/>
        </w:rPr>
        <w:t>. Harmondsworth: Penguin, 1972.</w:t>
      </w:r>
    </w:p>
    <w:p w14:paraId="31BC7F62" w14:textId="77777777" w:rsidR="00655AE4" w:rsidRDefault="00655AE4" w:rsidP="00655AE4">
      <w:pPr>
        <w:pStyle w:val="EndnoteText"/>
      </w:pPr>
    </w:p>
  </w:endnote>
  <w:endnote w:id="5">
    <w:p w14:paraId="276F9930" w14:textId="77777777" w:rsidR="00655AE4" w:rsidRPr="00F42328" w:rsidRDefault="00655AE4" w:rsidP="00655AE4">
      <w:pPr>
        <w:pStyle w:val="EndnoteText"/>
        <w:rPr>
          <w:rFonts w:ascii="Calibri" w:hAnsi="Calibri" w:cs="Calibri"/>
          <w:sz w:val="24"/>
          <w:szCs w:val="24"/>
        </w:rPr>
      </w:pPr>
      <w:r w:rsidRPr="00F42328">
        <w:rPr>
          <w:rStyle w:val="EndnoteReference"/>
          <w:rFonts w:ascii="Calibri" w:hAnsi="Calibri" w:cs="Calibri"/>
          <w:sz w:val="24"/>
          <w:szCs w:val="24"/>
        </w:rPr>
        <w:endnoteRef/>
      </w:r>
      <w:r w:rsidRPr="00F42328">
        <w:rPr>
          <w:rFonts w:ascii="Calibri" w:hAnsi="Calibri" w:cs="Calibri"/>
          <w:sz w:val="24"/>
          <w:szCs w:val="24"/>
        </w:rPr>
        <w:t xml:space="preserve"> Shapiro A. and Shapiro E.  </w:t>
      </w:r>
      <w:r w:rsidRPr="00F42328">
        <w:rPr>
          <w:rFonts w:ascii="Calibri" w:hAnsi="Calibri" w:cs="Calibri"/>
          <w:i/>
          <w:iCs/>
          <w:sz w:val="24"/>
          <w:szCs w:val="24"/>
        </w:rPr>
        <w:t>The Powerful Placebo: From Ancient Priest to Modern Physician</w:t>
      </w:r>
      <w:r w:rsidRPr="00F42328">
        <w:rPr>
          <w:rFonts w:ascii="Calibri" w:hAnsi="Calibri" w:cs="Calibri"/>
          <w:sz w:val="24"/>
          <w:szCs w:val="24"/>
        </w:rPr>
        <w:t>.</w:t>
      </w:r>
      <w:r w:rsidRPr="00F42328">
        <w:rPr>
          <w:rFonts w:ascii="Calibri" w:hAnsi="Calibri" w:cs="Calibri"/>
          <w:i/>
          <w:iCs/>
          <w:sz w:val="24"/>
          <w:szCs w:val="24"/>
        </w:rPr>
        <w:t xml:space="preserve"> </w:t>
      </w:r>
      <w:r w:rsidRPr="00F42328">
        <w:rPr>
          <w:rFonts w:ascii="Calibri" w:hAnsi="Calibri" w:cs="Calibri"/>
          <w:sz w:val="24"/>
          <w:szCs w:val="24"/>
        </w:rPr>
        <w:t>Baltimore: Johns Hopkins UP, 1997.</w:t>
      </w:r>
    </w:p>
    <w:p w14:paraId="7F547DF5" w14:textId="77777777" w:rsidR="00655AE4" w:rsidRDefault="00655AE4" w:rsidP="00655AE4">
      <w:pPr>
        <w:pStyle w:val="EndnoteText"/>
      </w:pPr>
    </w:p>
  </w:endnote>
  <w:endnote w:id="6">
    <w:p w14:paraId="0FC132C4" w14:textId="3C066A99" w:rsidR="00261F3D" w:rsidRPr="00B950A7" w:rsidRDefault="00261F3D" w:rsidP="00261F3D">
      <w:pPr>
        <w:pStyle w:val="EndnoteText"/>
        <w:rPr>
          <w:rFonts w:ascii="Calibri" w:hAnsi="Calibri" w:cs="Calibri"/>
          <w:sz w:val="24"/>
          <w:szCs w:val="24"/>
        </w:rPr>
      </w:pPr>
      <w:r w:rsidRPr="008A03BA">
        <w:rPr>
          <w:rStyle w:val="EndnoteReference"/>
          <w:rFonts w:ascii="Calibri" w:hAnsi="Calibri" w:cs="Calibri"/>
          <w:sz w:val="24"/>
          <w:szCs w:val="24"/>
        </w:rPr>
        <w:endnoteRef/>
      </w:r>
      <w:r w:rsidRPr="008A03BA">
        <w:rPr>
          <w:rFonts w:ascii="Calibri" w:hAnsi="Calibri" w:cs="Calibri"/>
          <w:sz w:val="24"/>
          <w:szCs w:val="24"/>
        </w:rPr>
        <w:t xml:space="preserve"> Lasagna L.  A comparison of hypnotic agents.  </w:t>
      </w:r>
      <w:r w:rsidRPr="008A03BA">
        <w:rPr>
          <w:rFonts w:ascii="Calibri" w:hAnsi="Calibri" w:cs="Calibri"/>
          <w:i/>
          <w:iCs/>
          <w:sz w:val="24"/>
          <w:szCs w:val="24"/>
        </w:rPr>
        <w:t xml:space="preserve">J Pharmacol &amp; Exper Therap </w:t>
      </w:r>
      <w:r w:rsidRPr="008A03BA">
        <w:rPr>
          <w:rFonts w:ascii="Calibri" w:hAnsi="Calibri" w:cs="Calibri"/>
          <w:sz w:val="24"/>
          <w:szCs w:val="24"/>
        </w:rPr>
        <w:t>1954;111:9-20</w:t>
      </w:r>
      <w:r w:rsidR="005047B6">
        <w:rPr>
          <w:rFonts w:ascii="Calibri" w:hAnsi="Calibri" w:cs="Calibri"/>
          <w:sz w:val="24"/>
          <w:szCs w:val="24"/>
        </w:rPr>
        <w:t xml:space="preserve">; </w:t>
      </w:r>
      <w:r w:rsidR="00B950A7">
        <w:rPr>
          <w:rFonts w:ascii="Calibri" w:hAnsi="Calibri" w:cs="Calibri"/>
          <w:sz w:val="24"/>
          <w:szCs w:val="24"/>
        </w:rPr>
        <w:t xml:space="preserve">Shorter E.  A brief history of placebos and clinical trials in psychiatry.  </w:t>
      </w:r>
      <w:r w:rsidR="00B950A7">
        <w:rPr>
          <w:rFonts w:ascii="Calibri" w:hAnsi="Calibri" w:cs="Calibri"/>
          <w:i/>
          <w:iCs/>
          <w:sz w:val="24"/>
          <w:szCs w:val="24"/>
        </w:rPr>
        <w:t xml:space="preserve">Can J Psychiatry </w:t>
      </w:r>
      <w:r w:rsidR="00B950A7">
        <w:rPr>
          <w:rFonts w:ascii="Calibri" w:hAnsi="Calibri" w:cs="Calibri"/>
          <w:sz w:val="24"/>
          <w:szCs w:val="24"/>
        </w:rPr>
        <w:t>2011;56:193-97.</w:t>
      </w:r>
    </w:p>
    <w:p w14:paraId="01C53FC1" w14:textId="77777777" w:rsidR="00261F3D" w:rsidRPr="008A03BA" w:rsidRDefault="00261F3D" w:rsidP="00261F3D">
      <w:pPr>
        <w:pStyle w:val="EndnoteText"/>
        <w:rPr>
          <w:rFonts w:ascii="Calibri" w:hAnsi="Calibri" w:cs="Calibri"/>
          <w:sz w:val="24"/>
          <w:szCs w:val="24"/>
        </w:rPr>
      </w:pPr>
    </w:p>
  </w:endnote>
  <w:endnote w:id="7">
    <w:p w14:paraId="447A41EB" w14:textId="77777777" w:rsidR="009638A9" w:rsidRDefault="009638A9" w:rsidP="009638A9">
      <w:pPr>
        <w:pStyle w:val="EndnoteText"/>
        <w:rPr>
          <w:rFonts w:ascii="Calibri" w:hAnsi="Calibri" w:cs="Calibri"/>
          <w:sz w:val="24"/>
          <w:szCs w:val="24"/>
        </w:rPr>
      </w:pPr>
      <w:r>
        <w:rPr>
          <w:rStyle w:val="EndnoteReference"/>
        </w:rPr>
        <w:endnoteRef/>
      </w:r>
      <w:r>
        <w:t xml:space="preserve"> </w:t>
      </w:r>
      <w:r>
        <w:rPr>
          <w:rFonts w:ascii="Calibri" w:hAnsi="Calibri" w:cs="Calibri"/>
          <w:sz w:val="24"/>
          <w:szCs w:val="24"/>
        </w:rPr>
        <w:t>Ironically enough, thalidomide was marketed in many countries in combination with secobarbital as Noctosediv.</w:t>
      </w:r>
    </w:p>
    <w:p w14:paraId="213FA85E" w14:textId="77777777" w:rsidR="009638A9" w:rsidRPr="00F21419" w:rsidRDefault="009638A9" w:rsidP="009638A9">
      <w:pPr>
        <w:pStyle w:val="EndnoteText"/>
        <w:rPr>
          <w:rFonts w:ascii="Calibri" w:hAnsi="Calibri" w:cs="Calibri"/>
          <w:sz w:val="24"/>
          <w:szCs w:val="24"/>
        </w:rPr>
      </w:pPr>
    </w:p>
  </w:endnote>
  <w:endnote w:id="8">
    <w:p w14:paraId="2B860E29" w14:textId="2F1927BE" w:rsidR="00FC1D2C" w:rsidRPr="00853857" w:rsidRDefault="00FC1D2C" w:rsidP="00FC1D2C">
      <w:pPr>
        <w:pStyle w:val="EndnoteText"/>
        <w:rPr>
          <w:rFonts w:ascii="Calibri" w:hAnsi="Calibri" w:cs="Calibri"/>
          <w:sz w:val="24"/>
          <w:szCs w:val="24"/>
        </w:rPr>
      </w:pPr>
      <w:r w:rsidRPr="00853857">
        <w:rPr>
          <w:rStyle w:val="EndnoteReference"/>
          <w:rFonts w:ascii="Calibri" w:hAnsi="Calibri" w:cs="Calibri"/>
          <w:sz w:val="24"/>
          <w:szCs w:val="24"/>
        </w:rPr>
        <w:endnoteRef/>
      </w:r>
      <w:r w:rsidRPr="00853857">
        <w:rPr>
          <w:rFonts w:ascii="Calibri" w:hAnsi="Calibri" w:cs="Calibri"/>
          <w:sz w:val="24"/>
          <w:szCs w:val="24"/>
        </w:rPr>
        <w:t xml:space="preserve"> Lasagna L.  Thalidomide—a new nonbarbiturate sleep-inducing drug.  </w:t>
      </w:r>
      <w:r w:rsidRPr="00853857">
        <w:rPr>
          <w:rFonts w:ascii="Calibri" w:hAnsi="Calibri" w:cs="Calibri"/>
          <w:i/>
          <w:iCs/>
          <w:sz w:val="24"/>
          <w:szCs w:val="24"/>
        </w:rPr>
        <w:t xml:space="preserve">J Chron Dis </w:t>
      </w:r>
      <w:r w:rsidRPr="00853857">
        <w:rPr>
          <w:rFonts w:ascii="Calibri" w:hAnsi="Calibri" w:cs="Calibri"/>
          <w:sz w:val="24"/>
          <w:szCs w:val="24"/>
        </w:rPr>
        <w:t>1960;</w:t>
      </w:r>
      <w:r w:rsidR="00726A11">
        <w:rPr>
          <w:rFonts w:ascii="Calibri" w:hAnsi="Calibri" w:cs="Calibri"/>
          <w:sz w:val="24"/>
          <w:szCs w:val="24"/>
        </w:rPr>
        <w:t xml:space="preserve"> </w:t>
      </w:r>
      <w:r w:rsidRPr="00853857">
        <w:rPr>
          <w:rFonts w:ascii="Calibri" w:hAnsi="Calibri" w:cs="Calibri"/>
          <w:sz w:val="24"/>
          <w:szCs w:val="24"/>
        </w:rPr>
        <w:t>11:</w:t>
      </w:r>
      <w:r w:rsidR="00726A11">
        <w:rPr>
          <w:rFonts w:ascii="Calibri" w:hAnsi="Calibri" w:cs="Calibri"/>
          <w:sz w:val="24"/>
          <w:szCs w:val="24"/>
        </w:rPr>
        <w:t xml:space="preserve"> </w:t>
      </w:r>
      <w:r w:rsidRPr="00853857">
        <w:rPr>
          <w:rFonts w:ascii="Calibri" w:hAnsi="Calibri" w:cs="Calibri"/>
          <w:sz w:val="24"/>
          <w:szCs w:val="24"/>
        </w:rPr>
        <w:t xml:space="preserve">627-31.  </w:t>
      </w:r>
    </w:p>
    <w:p w14:paraId="50D9F797" w14:textId="77777777" w:rsidR="00FC1D2C" w:rsidRDefault="00FC1D2C" w:rsidP="00FC1D2C">
      <w:pPr>
        <w:pStyle w:val="EndnoteText"/>
      </w:pPr>
    </w:p>
  </w:endnote>
  <w:endnote w:id="9">
    <w:p w14:paraId="54FC2B47" w14:textId="3CC8686C" w:rsidR="00FC1D2C" w:rsidRDefault="00FC1D2C" w:rsidP="00FC1D2C">
      <w:pPr>
        <w:pStyle w:val="EndnoteText"/>
        <w:rPr>
          <w:rFonts w:ascii="Calibri" w:hAnsi="Calibri" w:cs="Calibri"/>
          <w:sz w:val="24"/>
          <w:szCs w:val="24"/>
        </w:rPr>
      </w:pPr>
      <w:r w:rsidRPr="00106B83">
        <w:rPr>
          <w:rStyle w:val="EndnoteReference"/>
          <w:rFonts w:ascii="Calibri" w:hAnsi="Calibri" w:cs="Calibri"/>
          <w:sz w:val="24"/>
          <w:szCs w:val="24"/>
        </w:rPr>
        <w:endnoteRef/>
      </w:r>
      <w:r w:rsidRPr="00106B83">
        <w:rPr>
          <w:rFonts w:ascii="Calibri" w:hAnsi="Calibri" w:cs="Calibri"/>
          <w:sz w:val="24"/>
          <w:szCs w:val="24"/>
        </w:rPr>
        <w:t xml:space="preserve"> Greiner T, Gold H, Cattell McK et al.  A method for the evaluation of the effects of drugs on cardiac pain in patients with angina of effort.  </w:t>
      </w:r>
      <w:r w:rsidRPr="00106B83">
        <w:rPr>
          <w:rFonts w:ascii="Calibri" w:hAnsi="Calibri" w:cs="Calibri"/>
          <w:i/>
          <w:iCs/>
          <w:sz w:val="24"/>
          <w:szCs w:val="24"/>
        </w:rPr>
        <w:t>Am J Med</w:t>
      </w:r>
      <w:r w:rsidRPr="00106B83">
        <w:rPr>
          <w:rFonts w:ascii="Calibri" w:hAnsi="Calibri" w:cs="Calibri"/>
          <w:sz w:val="24"/>
          <w:szCs w:val="24"/>
        </w:rPr>
        <w:t xml:space="preserve"> 1950;</w:t>
      </w:r>
      <w:r w:rsidR="00726A11">
        <w:rPr>
          <w:rFonts w:ascii="Calibri" w:hAnsi="Calibri" w:cs="Calibri"/>
          <w:sz w:val="24"/>
          <w:szCs w:val="24"/>
        </w:rPr>
        <w:t xml:space="preserve"> </w:t>
      </w:r>
      <w:r w:rsidRPr="00106B83">
        <w:rPr>
          <w:rFonts w:ascii="Calibri" w:hAnsi="Calibri" w:cs="Calibri"/>
          <w:sz w:val="24"/>
          <w:szCs w:val="24"/>
        </w:rPr>
        <w:t>9:</w:t>
      </w:r>
      <w:r w:rsidR="00726A11">
        <w:rPr>
          <w:rFonts w:ascii="Calibri" w:hAnsi="Calibri" w:cs="Calibri"/>
          <w:sz w:val="24"/>
          <w:szCs w:val="24"/>
        </w:rPr>
        <w:t xml:space="preserve"> </w:t>
      </w:r>
      <w:r w:rsidRPr="00106B83">
        <w:rPr>
          <w:rFonts w:ascii="Calibri" w:hAnsi="Calibri" w:cs="Calibri"/>
          <w:sz w:val="24"/>
          <w:szCs w:val="24"/>
        </w:rPr>
        <w:t>143-55.</w:t>
      </w:r>
    </w:p>
    <w:p w14:paraId="3308CAD7" w14:textId="77777777" w:rsidR="00FC1D2C" w:rsidRPr="00106B83" w:rsidRDefault="00FC1D2C" w:rsidP="00FC1D2C">
      <w:pPr>
        <w:pStyle w:val="EndnoteText"/>
        <w:rPr>
          <w:rFonts w:ascii="Calibri" w:hAnsi="Calibri" w:cs="Calibri"/>
          <w:sz w:val="24"/>
          <w:szCs w:val="24"/>
        </w:rPr>
      </w:pPr>
    </w:p>
  </w:endnote>
  <w:endnote w:id="10">
    <w:p w14:paraId="043A07EA" w14:textId="06B53E60" w:rsidR="00D407D0" w:rsidRPr="009106DB" w:rsidRDefault="00D407D0" w:rsidP="00D407D0">
      <w:pPr>
        <w:pStyle w:val="EndnoteText"/>
        <w:rPr>
          <w:rFonts w:ascii="Calibri" w:hAnsi="Calibri" w:cs="Calibri"/>
          <w:sz w:val="24"/>
          <w:szCs w:val="24"/>
        </w:rPr>
      </w:pPr>
      <w:r w:rsidRPr="009106DB">
        <w:rPr>
          <w:rStyle w:val="EndnoteReference"/>
          <w:rFonts w:ascii="Calibri" w:hAnsi="Calibri" w:cs="Calibri"/>
          <w:sz w:val="24"/>
          <w:szCs w:val="24"/>
        </w:rPr>
        <w:endnoteRef/>
      </w:r>
      <w:r w:rsidRPr="009106DB">
        <w:rPr>
          <w:rFonts w:ascii="Calibri" w:hAnsi="Calibri" w:cs="Calibri"/>
          <w:sz w:val="24"/>
          <w:szCs w:val="24"/>
        </w:rPr>
        <w:t xml:space="preserve"> Kuhn</w:t>
      </w:r>
      <w:r>
        <w:rPr>
          <w:rFonts w:ascii="Calibri" w:hAnsi="Calibri" w:cs="Calibri"/>
          <w:sz w:val="24"/>
          <w:szCs w:val="24"/>
        </w:rPr>
        <w:t xml:space="preserve"> R.</w:t>
      </w:r>
      <w:r w:rsidRPr="009106DB">
        <w:rPr>
          <w:rFonts w:ascii="Calibri" w:hAnsi="Calibri" w:cs="Calibri"/>
          <w:sz w:val="24"/>
          <w:szCs w:val="24"/>
        </w:rPr>
        <w:t xml:space="preserve"> </w:t>
      </w:r>
      <w:r>
        <w:rPr>
          <w:rFonts w:ascii="Calibri" w:hAnsi="Calibri" w:cs="Calibri"/>
          <w:sz w:val="24"/>
          <w:szCs w:val="24"/>
        </w:rPr>
        <w:t xml:space="preserve"> </w:t>
      </w:r>
      <w:r w:rsidRPr="009106DB">
        <w:rPr>
          <w:rFonts w:ascii="Calibri" w:hAnsi="Calibri" w:cs="Calibri"/>
          <w:sz w:val="24"/>
          <w:szCs w:val="24"/>
        </w:rPr>
        <w:t xml:space="preserve">The </w:t>
      </w:r>
      <w:r>
        <w:rPr>
          <w:rFonts w:ascii="Calibri" w:hAnsi="Calibri" w:cs="Calibri"/>
          <w:sz w:val="24"/>
          <w:szCs w:val="24"/>
        </w:rPr>
        <w:t>t</w:t>
      </w:r>
      <w:r w:rsidRPr="009106DB">
        <w:rPr>
          <w:rFonts w:ascii="Calibri" w:hAnsi="Calibri" w:cs="Calibri"/>
          <w:sz w:val="24"/>
          <w:szCs w:val="24"/>
        </w:rPr>
        <w:t xml:space="preserve">reatment of </w:t>
      </w:r>
      <w:r>
        <w:rPr>
          <w:rFonts w:ascii="Calibri" w:hAnsi="Calibri" w:cs="Calibri"/>
          <w:sz w:val="24"/>
          <w:szCs w:val="24"/>
        </w:rPr>
        <w:t>d</w:t>
      </w:r>
      <w:r w:rsidRPr="009106DB">
        <w:rPr>
          <w:rFonts w:ascii="Calibri" w:hAnsi="Calibri" w:cs="Calibri"/>
          <w:sz w:val="24"/>
          <w:szCs w:val="24"/>
        </w:rPr>
        <w:t xml:space="preserve">epressive </w:t>
      </w:r>
      <w:r>
        <w:rPr>
          <w:rFonts w:ascii="Calibri" w:hAnsi="Calibri" w:cs="Calibri"/>
          <w:sz w:val="24"/>
          <w:szCs w:val="24"/>
        </w:rPr>
        <w:t>s</w:t>
      </w:r>
      <w:r w:rsidRPr="009106DB">
        <w:rPr>
          <w:rFonts w:ascii="Calibri" w:hAnsi="Calibri" w:cs="Calibri"/>
          <w:sz w:val="24"/>
          <w:szCs w:val="24"/>
        </w:rPr>
        <w:t>tates with D-22355 (</w:t>
      </w:r>
      <w:r>
        <w:rPr>
          <w:rFonts w:ascii="Calibri" w:hAnsi="Calibri" w:cs="Calibri"/>
          <w:sz w:val="24"/>
          <w:szCs w:val="24"/>
        </w:rPr>
        <w:t>i</w:t>
      </w:r>
      <w:r w:rsidRPr="009106DB">
        <w:rPr>
          <w:rFonts w:ascii="Calibri" w:hAnsi="Calibri" w:cs="Calibri"/>
          <w:sz w:val="24"/>
          <w:szCs w:val="24"/>
        </w:rPr>
        <w:t xml:space="preserve">mipramine </w:t>
      </w:r>
      <w:r>
        <w:rPr>
          <w:rFonts w:ascii="Calibri" w:hAnsi="Calibri" w:cs="Calibri"/>
          <w:sz w:val="24"/>
          <w:szCs w:val="24"/>
        </w:rPr>
        <w:t>h</w:t>
      </w:r>
      <w:r w:rsidRPr="009106DB">
        <w:rPr>
          <w:rFonts w:ascii="Calibri" w:hAnsi="Calibri" w:cs="Calibri"/>
          <w:sz w:val="24"/>
          <w:szCs w:val="24"/>
        </w:rPr>
        <w:t>ydrochloride</w:t>
      </w:r>
      <w:r>
        <w:rPr>
          <w:rFonts w:ascii="Calibri" w:hAnsi="Calibri" w:cs="Calibri"/>
          <w:sz w:val="24"/>
          <w:szCs w:val="24"/>
        </w:rPr>
        <w:t xml:space="preserve">.  </w:t>
      </w:r>
      <w:r w:rsidRPr="009106DB">
        <w:rPr>
          <w:rFonts w:ascii="Calibri" w:hAnsi="Calibri" w:cs="Calibri"/>
          <w:i/>
          <w:iCs/>
          <w:sz w:val="24"/>
          <w:szCs w:val="24"/>
        </w:rPr>
        <w:t>Am J</w:t>
      </w:r>
      <w:r>
        <w:rPr>
          <w:rFonts w:ascii="Calibri" w:hAnsi="Calibri" w:cs="Calibri"/>
          <w:i/>
          <w:iCs/>
          <w:sz w:val="24"/>
          <w:szCs w:val="24"/>
        </w:rPr>
        <w:t xml:space="preserve"> </w:t>
      </w:r>
      <w:r w:rsidRPr="009106DB">
        <w:rPr>
          <w:rFonts w:ascii="Calibri" w:hAnsi="Calibri" w:cs="Calibri"/>
          <w:i/>
          <w:iCs/>
          <w:sz w:val="24"/>
          <w:szCs w:val="24"/>
        </w:rPr>
        <w:t xml:space="preserve">Psychiatry </w:t>
      </w:r>
      <w:r w:rsidRPr="009106DB">
        <w:rPr>
          <w:rFonts w:ascii="Calibri" w:hAnsi="Calibri" w:cs="Calibri"/>
          <w:sz w:val="24"/>
          <w:szCs w:val="24"/>
        </w:rPr>
        <w:t>1958</w:t>
      </w:r>
      <w:r>
        <w:rPr>
          <w:rFonts w:ascii="Calibri" w:hAnsi="Calibri" w:cs="Calibri"/>
          <w:sz w:val="24"/>
          <w:szCs w:val="24"/>
        </w:rPr>
        <w:t>;</w:t>
      </w:r>
      <w:r w:rsidR="00726A11">
        <w:rPr>
          <w:rFonts w:ascii="Calibri" w:hAnsi="Calibri" w:cs="Calibri"/>
          <w:sz w:val="24"/>
          <w:szCs w:val="24"/>
        </w:rPr>
        <w:t xml:space="preserve"> </w:t>
      </w:r>
      <w:r>
        <w:rPr>
          <w:rFonts w:ascii="Calibri" w:hAnsi="Calibri" w:cs="Calibri"/>
          <w:sz w:val="24"/>
          <w:szCs w:val="24"/>
        </w:rPr>
        <w:t>115</w:t>
      </w:r>
      <w:r w:rsidRPr="009106DB">
        <w:rPr>
          <w:rFonts w:ascii="Calibri" w:hAnsi="Calibri" w:cs="Calibri"/>
          <w:sz w:val="24"/>
          <w:szCs w:val="24"/>
        </w:rPr>
        <w:t>:</w:t>
      </w:r>
      <w:r w:rsidR="00726A11">
        <w:rPr>
          <w:rFonts w:ascii="Calibri" w:hAnsi="Calibri" w:cs="Calibri"/>
          <w:sz w:val="24"/>
          <w:szCs w:val="24"/>
        </w:rPr>
        <w:t xml:space="preserve"> </w:t>
      </w:r>
      <w:r w:rsidRPr="009106DB">
        <w:rPr>
          <w:rFonts w:ascii="Calibri" w:hAnsi="Calibri" w:cs="Calibri"/>
          <w:sz w:val="24"/>
          <w:szCs w:val="24"/>
        </w:rPr>
        <w:t>459-64.</w:t>
      </w:r>
    </w:p>
    <w:p w14:paraId="414E51CE" w14:textId="77777777" w:rsidR="00D407D0" w:rsidRDefault="00D407D0" w:rsidP="00D407D0">
      <w:pPr>
        <w:pStyle w:val="EndnoteText"/>
      </w:pPr>
    </w:p>
  </w:endnote>
  <w:endnote w:id="11">
    <w:p w14:paraId="74A535B5" w14:textId="4F8AEBE2" w:rsidR="00D407D0" w:rsidRPr="009106DB" w:rsidRDefault="00D407D0" w:rsidP="00D407D0">
      <w:pPr>
        <w:pStyle w:val="EndnoteText"/>
        <w:rPr>
          <w:rFonts w:ascii="Calibri" w:hAnsi="Calibri" w:cs="Calibri"/>
          <w:sz w:val="24"/>
          <w:szCs w:val="24"/>
        </w:rPr>
      </w:pPr>
      <w:r w:rsidRPr="009106DB">
        <w:rPr>
          <w:rStyle w:val="EndnoteReference"/>
          <w:rFonts w:ascii="Calibri" w:hAnsi="Calibri" w:cs="Calibri"/>
          <w:sz w:val="24"/>
          <w:szCs w:val="24"/>
        </w:rPr>
        <w:endnoteRef/>
      </w:r>
      <w:r w:rsidRPr="009106DB">
        <w:rPr>
          <w:rFonts w:ascii="Calibri" w:hAnsi="Calibri" w:cs="Calibri"/>
          <w:sz w:val="24"/>
          <w:szCs w:val="24"/>
        </w:rPr>
        <w:t xml:space="preserve"> Höhn</w:t>
      </w:r>
      <w:r>
        <w:rPr>
          <w:rFonts w:ascii="Calibri" w:hAnsi="Calibri" w:cs="Calibri"/>
          <w:sz w:val="24"/>
          <w:szCs w:val="24"/>
        </w:rPr>
        <w:t xml:space="preserve"> R</w:t>
      </w:r>
      <w:r w:rsidRPr="009106DB">
        <w:rPr>
          <w:rFonts w:ascii="Calibri" w:hAnsi="Calibri" w:cs="Calibri"/>
          <w:sz w:val="24"/>
          <w:szCs w:val="24"/>
        </w:rPr>
        <w:t>, Gross</w:t>
      </w:r>
      <w:r>
        <w:rPr>
          <w:rFonts w:ascii="Calibri" w:hAnsi="Calibri" w:cs="Calibri"/>
          <w:sz w:val="24"/>
          <w:szCs w:val="24"/>
        </w:rPr>
        <w:t xml:space="preserve"> G</w:t>
      </w:r>
      <w:r w:rsidRPr="009106DB">
        <w:rPr>
          <w:rFonts w:ascii="Calibri" w:hAnsi="Calibri" w:cs="Calibri"/>
          <w:sz w:val="24"/>
          <w:szCs w:val="24"/>
        </w:rPr>
        <w:t xml:space="preserve">, Gross </w:t>
      </w:r>
      <w:r>
        <w:rPr>
          <w:rFonts w:ascii="Calibri" w:hAnsi="Calibri" w:cs="Calibri"/>
          <w:sz w:val="24"/>
          <w:szCs w:val="24"/>
        </w:rPr>
        <w:t xml:space="preserve">M </w:t>
      </w:r>
      <w:r w:rsidRPr="009106DB">
        <w:rPr>
          <w:rFonts w:ascii="Calibri" w:hAnsi="Calibri" w:cs="Calibri"/>
          <w:sz w:val="24"/>
          <w:szCs w:val="24"/>
        </w:rPr>
        <w:t>and Lasagna</w:t>
      </w:r>
      <w:r>
        <w:rPr>
          <w:rFonts w:ascii="Calibri" w:hAnsi="Calibri" w:cs="Calibri"/>
          <w:sz w:val="24"/>
          <w:szCs w:val="24"/>
        </w:rPr>
        <w:t xml:space="preserve"> L. </w:t>
      </w:r>
      <w:r w:rsidRPr="009106DB">
        <w:rPr>
          <w:rFonts w:ascii="Calibri" w:hAnsi="Calibri" w:cs="Calibri"/>
          <w:sz w:val="24"/>
          <w:szCs w:val="24"/>
        </w:rPr>
        <w:t xml:space="preserve"> A </w:t>
      </w:r>
      <w:r>
        <w:rPr>
          <w:rFonts w:ascii="Calibri" w:hAnsi="Calibri" w:cs="Calibri"/>
          <w:sz w:val="24"/>
          <w:szCs w:val="24"/>
        </w:rPr>
        <w:t>d</w:t>
      </w:r>
      <w:r w:rsidRPr="009106DB">
        <w:rPr>
          <w:rFonts w:ascii="Calibri" w:hAnsi="Calibri" w:cs="Calibri"/>
          <w:sz w:val="24"/>
          <w:szCs w:val="24"/>
        </w:rPr>
        <w:t>ouble-</w:t>
      </w:r>
      <w:r>
        <w:rPr>
          <w:rFonts w:ascii="Calibri" w:hAnsi="Calibri" w:cs="Calibri"/>
          <w:sz w:val="24"/>
          <w:szCs w:val="24"/>
        </w:rPr>
        <w:t>b</w:t>
      </w:r>
      <w:r w:rsidRPr="009106DB">
        <w:rPr>
          <w:rFonts w:ascii="Calibri" w:hAnsi="Calibri" w:cs="Calibri"/>
          <w:sz w:val="24"/>
          <w:szCs w:val="24"/>
        </w:rPr>
        <w:t xml:space="preserve">lind </w:t>
      </w:r>
      <w:r>
        <w:rPr>
          <w:rFonts w:ascii="Calibri" w:hAnsi="Calibri" w:cs="Calibri"/>
          <w:sz w:val="24"/>
          <w:szCs w:val="24"/>
        </w:rPr>
        <w:t>c</w:t>
      </w:r>
      <w:r w:rsidRPr="009106DB">
        <w:rPr>
          <w:rFonts w:ascii="Calibri" w:hAnsi="Calibri" w:cs="Calibri"/>
          <w:sz w:val="24"/>
          <w:szCs w:val="24"/>
        </w:rPr>
        <w:t xml:space="preserve">omparison of </w:t>
      </w:r>
      <w:r>
        <w:rPr>
          <w:rFonts w:ascii="Calibri" w:hAnsi="Calibri" w:cs="Calibri"/>
          <w:sz w:val="24"/>
          <w:szCs w:val="24"/>
        </w:rPr>
        <w:t>p</w:t>
      </w:r>
      <w:r w:rsidRPr="009106DB">
        <w:rPr>
          <w:rFonts w:ascii="Calibri" w:hAnsi="Calibri" w:cs="Calibri"/>
          <w:sz w:val="24"/>
          <w:szCs w:val="24"/>
        </w:rPr>
        <w:t xml:space="preserve">lacebo and </w:t>
      </w:r>
      <w:r>
        <w:rPr>
          <w:rFonts w:ascii="Calibri" w:hAnsi="Calibri" w:cs="Calibri"/>
          <w:sz w:val="24"/>
          <w:szCs w:val="24"/>
        </w:rPr>
        <w:t>i</w:t>
      </w:r>
      <w:r w:rsidRPr="009106DB">
        <w:rPr>
          <w:rFonts w:ascii="Calibri" w:hAnsi="Calibri" w:cs="Calibri"/>
          <w:sz w:val="24"/>
          <w:szCs w:val="24"/>
        </w:rPr>
        <w:t xml:space="preserve">mipramine in the </w:t>
      </w:r>
      <w:r>
        <w:rPr>
          <w:rFonts w:ascii="Calibri" w:hAnsi="Calibri" w:cs="Calibri"/>
          <w:sz w:val="24"/>
          <w:szCs w:val="24"/>
        </w:rPr>
        <w:t>t</w:t>
      </w:r>
      <w:r w:rsidRPr="009106DB">
        <w:rPr>
          <w:rFonts w:ascii="Calibri" w:hAnsi="Calibri" w:cs="Calibri"/>
          <w:sz w:val="24"/>
          <w:szCs w:val="24"/>
        </w:rPr>
        <w:t xml:space="preserve">reatment of </w:t>
      </w:r>
      <w:r>
        <w:rPr>
          <w:rFonts w:ascii="Calibri" w:hAnsi="Calibri" w:cs="Calibri"/>
          <w:sz w:val="24"/>
          <w:szCs w:val="24"/>
        </w:rPr>
        <w:t>d</w:t>
      </w:r>
      <w:r w:rsidRPr="009106DB">
        <w:rPr>
          <w:rFonts w:ascii="Calibri" w:hAnsi="Calibri" w:cs="Calibri"/>
          <w:sz w:val="24"/>
          <w:szCs w:val="24"/>
        </w:rPr>
        <w:t xml:space="preserve">epressed </w:t>
      </w:r>
      <w:r>
        <w:rPr>
          <w:rFonts w:ascii="Calibri" w:hAnsi="Calibri" w:cs="Calibri"/>
          <w:sz w:val="24"/>
          <w:szCs w:val="24"/>
        </w:rPr>
        <w:t>p</w:t>
      </w:r>
      <w:r w:rsidRPr="009106DB">
        <w:rPr>
          <w:rFonts w:ascii="Calibri" w:hAnsi="Calibri" w:cs="Calibri"/>
          <w:sz w:val="24"/>
          <w:szCs w:val="24"/>
        </w:rPr>
        <w:t xml:space="preserve">atients in a </w:t>
      </w:r>
      <w:r>
        <w:rPr>
          <w:rFonts w:ascii="Calibri" w:hAnsi="Calibri" w:cs="Calibri"/>
          <w:sz w:val="24"/>
          <w:szCs w:val="24"/>
        </w:rPr>
        <w:t>s</w:t>
      </w:r>
      <w:r w:rsidRPr="009106DB">
        <w:rPr>
          <w:rFonts w:ascii="Calibri" w:hAnsi="Calibri" w:cs="Calibri"/>
          <w:sz w:val="24"/>
          <w:szCs w:val="24"/>
        </w:rPr>
        <w:t xml:space="preserve">tate </w:t>
      </w:r>
      <w:r>
        <w:rPr>
          <w:rFonts w:ascii="Calibri" w:hAnsi="Calibri" w:cs="Calibri"/>
          <w:sz w:val="24"/>
          <w:szCs w:val="24"/>
        </w:rPr>
        <w:t>h</w:t>
      </w:r>
      <w:r w:rsidRPr="009106DB">
        <w:rPr>
          <w:rFonts w:ascii="Calibri" w:hAnsi="Calibri" w:cs="Calibri"/>
          <w:sz w:val="24"/>
          <w:szCs w:val="24"/>
        </w:rPr>
        <w:t>ospital</w:t>
      </w:r>
      <w:r>
        <w:rPr>
          <w:rFonts w:ascii="Calibri" w:hAnsi="Calibri" w:cs="Calibri"/>
          <w:sz w:val="24"/>
          <w:szCs w:val="24"/>
        </w:rPr>
        <w:t xml:space="preserve">. </w:t>
      </w:r>
      <w:r w:rsidRPr="009106DB">
        <w:rPr>
          <w:rFonts w:ascii="Calibri" w:hAnsi="Calibri" w:cs="Calibri"/>
          <w:sz w:val="24"/>
          <w:szCs w:val="24"/>
        </w:rPr>
        <w:t xml:space="preserve"> </w:t>
      </w:r>
      <w:r w:rsidRPr="009106DB">
        <w:rPr>
          <w:rFonts w:ascii="Calibri" w:hAnsi="Calibri" w:cs="Calibri"/>
          <w:i/>
          <w:iCs/>
          <w:sz w:val="24"/>
          <w:szCs w:val="24"/>
        </w:rPr>
        <w:t xml:space="preserve">J Psychiatric Res </w:t>
      </w:r>
      <w:r w:rsidRPr="009106DB">
        <w:rPr>
          <w:rFonts w:ascii="Calibri" w:hAnsi="Calibri" w:cs="Calibri"/>
          <w:sz w:val="24"/>
          <w:szCs w:val="24"/>
        </w:rPr>
        <w:t>1961</w:t>
      </w:r>
      <w:r>
        <w:rPr>
          <w:rFonts w:ascii="Calibri" w:hAnsi="Calibri" w:cs="Calibri"/>
          <w:sz w:val="24"/>
          <w:szCs w:val="24"/>
        </w:rPr>
        <w:t>;</w:t>
      </w:r>
      <w:r w:rsidR="00726A11">
        <w:rPr>
          <w:rFonts w:ascii="Calibri" w:hAnsi="Calibri" w:cs="Calibri"/>
          <w:sz w:val="24"/>
          <w:szCs w:val="24"/>
        </w:rPr>
        <w:t xml:space="preserve"> </w:t>
      </w:r>
      <w:r>
        <w:rPr>
          <w:rFonts w:ascii="Calibri" w:hAnsi="Calibri" w:cs="Calibri"/>
          <w:sz w:val="24"/>
          <w:szCs w:val="24"/>
        </w:rPr>
        <w:t>1:</w:t>
      </w:r>
      <w:r w:rsidR="00726A11">
        <w:rPr>
          <w:rFonts w:ascii="Calibri" w:hAnsi="Calibri" w:cs="Calibri"/>
          <w:sz w:val="24"/>
          <w:szCs w:val="24"/>
        </w:rPr>
        <w:t xml:space="preserve"> </w:t>
      </w:r>
      <w:r w:rsidRPr="009106DB">
        <w:rPr>
          <w:rFonts w:ascii="Calibri" w:hAnsi="Calibri" w:cs="Calibri"/>
          <w:sz w:val="24"/>
          <w:szCs w:val="24"/>
        </w:rPr>
        <w:t>76-91.</w:t>
      </w:r>
    </w:p>
    <w:p w14:paraId="010A53D9" w14:textId="77777777" w:rsidR="00D407D0" w:rsidRPr="009106DB" w:rsidRDefault="00D407D0" w:rsidP="00D407D0">
      <w:pPr>
        <w:pStyle w:val="EndnoteText"/>
        <w:rPr>
          <w:rFonts w:ascii="Calibri" w:hAnsi="Calibri" w:cs="Calibri"/>
          <w:sz w:val="24"/>
          <w:szCs w:val="24"/>
        </w:rPr>
      </w:pPr>
    </w:p>
  </w:endnote>
  <w:endnote w:id="12">
    <w:p w14:paraId="043F5F50" w14:textId="42AB6FCF" w:rsidR="00D407D0" w:rsidRPr="00CE7B9A" w:rsidRDefault="00D407D0" w:rsidP="00D407D0">
      <w:pPr>
        <w:rPr>
          <w:rFonts w:ascii="Calibri" w:hAnsi="Calibri" w:cs="Calibri"/>
        </w:rPr>
      </w:pPr>
      <w:r w:rsidRPr="00CE7B9A">
        <w:rPr>
          <w:rStyle w:val="EndnoteReference"/>
          <w:rFonts w:ascii="Calibri" w:hAnsi="Calibri" w:cs="Calibri"/>
        </w:rPr>
        <w:endnoteRef/>
      </w:r>
      <w:r w:rsidRPr="00CE7B9A">
        <w:rPr>
          <w:rFonts w:ascii="Calibri" w:hAnsi="Calibri" w:cs="Calibri"/>
        </w:rPr>
        <w:t xml:space="preserve"> Laties </w:t>
      </w:r>
      <w:r>
        <w:rPr>
          <w:rFonts w:ascii="Calibri" w:hAnsi="Calibri" w:cs="Calibri"/>
        </w:rPr>
        <w:t xml:space="preserve">V </w:t>
      </w:r>
      <w:r w:rsidRPr="00CE7B9A">
        <w:rPr>
          <w:rFonts w:ascii="Calibri" w:hAnsi="Calibri" w:cs="Calibri"/>
        </w:rPr>
        <w:t>and Weiss</w:t>
      </w:r>
      <w:r>
        <w:rPr>
          <w:rFonts w:ascii="Calibri" w:hAnsi="Calibri" w:cs="Calibri"/>
        </w:rPr>
        <w:t xml:space="preserve"> N</w:t>
      </w:r>
      <w:r w:rsidRPr="00CE7B9A">
        <w:rPr>
          <w:rFonts w:ascii="Calibri" w:hAnsi="Calibri" w:cs="Calibri"/>
        </w:rPr>
        <w:t xml:space="preserve">.  A critical review of the efficacy of meprobamate (Miltown, Equanil) in the treatment of </w:t>
      </w:r>
      <w:r>
        <w:rPr>
          <w:rFonts w:ascii="Calibri" w:hAnsi="Calibri" w:cs="Calibri"/>
        </w:rPr>
        <w:t>a</w:t>
      </w:r>
      <w:r w:rsidRPr="00CE7B9A">
        <w:rPr>
          <w:rFonts w:ascii="Calibri" w:hAnsi="Calibri" w:cs="Calibri"/>
        </w:rPr>
        <w:t xml:space="preserve">nxiety.  </w:t>
      </w:r>
      <w:r w:rsidRPr="00CE7B9A">
        <w:rPr>
          <w:rFonts w:ascii="Calibri" w:hAnsi="Calibri" w:cs="Calibri"/>
          <w:i/>
          <w:iCs/>
        </w:rPr>
        <w:t>J Chron Dis</w:t>
      </w:r>
      <w:r w:rsidRPr="00CE7B9A">
        <w:rPr>
          <w:rFonts w:ascii="Calibri" w:hAnsi="Calibri" w:cs="Calibri"/>
        </w:rPr>
        <w:t xml:space="preserve"> 1958;</w:t>
      </w:r>
      <w:r w:rsidR="00726A11">
        <w:rPr>
          <w:rFonts w:ascii="Calibri" w:hAnsi="Calibri" w:cs="Calibri"/>
        </w:rPr>
        <w:t xml:space="preserve"> </w:t>
      </w:r>
      <w:r w:rsidRPr="00CE7B9A">
        <w:rPr>
          <w:rFonts w:ascii="Calibri" w:hAnsi="Calibri" w:cs="Calibri"/>
        </w:rPr>
        <w:t>7:</w:t>
      </w:r>
      <w:r w:rsidR="00726A11">
        <w:rPr>
          <w:rFonts w:ascii="Calibri" w:hAnsi="Calibri" w:cs="Calibri"/>
        </w:rPr>
        <w:t xml:space="preserve"> </w:t>
      </w:r>
      <w:r w:rsidRPr="00CE7B9A">
        <w:rPr>
          <w:rFonts w:ascii="Calibri" w:hAnsi="Calibri" w:cs="Calibri"/>
        </w:rPr>
        <w:t>500-19.</w:t>
      </w:r>
    </w:p>
    <w:p w14:paraId="0E382B60" w14:textId="77777777" w:rsidR="00D407D0" w:rsidRPr="00CE7B9A" w:rsidRDefault="00D407D0" w:rsidP="00D407D0">
      <w:pPr>
        <w:pStyle w:val="EndnoteText"/>
        <w:rPr>
          <w:rFonts w:ascii="Calibri" w:hAnsi="Calibri" w:cs="Calibri"/>
        </w:rPr>
      </w:pPr>
    </w:p>
  </w:endnote>
  <w:endnote w:id="13">
    <w:p w14:paraId="5CBF2822" w14:textId="42156CDE" w:rsidR="00B734DC" w:rsidRPr="00580E28" w:rsidRDefault="00B734DC" w:rsidP="00B734DC">
      <w:pPr>
        <w:pStyle w:val="EndnoteText"/>
        <w:rPr>
          <w:rFonts w:ascii="Calibri" w:hAnsi="Calibri" w:cs="Calibri"/>
          <w:sz w:val="24"/>
          <w:szCs w:val="24"/>
        </w:rPr>
      </w:pPr>
      <w:r w:rsidRPr="00580E28">
        <w:rPr>
          <w:rStyle w:val="EndnoteReference"/>
          <w:rFonts w:ascii="Calibri" w:hAnsi="Calibri" w:cs="Calibri"/>
          <w:sz w:val="24"/>
          <w:szCs w:val="24"/>
        </w:rPr>
        <w:endnoteRef/>
      </w:r>
      <w:r w:rsidRPr="00580E28">
        <w:rPr>
          <w:rFonts w:ascii="Calibri" w:hAnsi="Calibri" w:cs="Calibri"/>
          <w:sz w:val="24"/>
          <w:szCs w:val="24"/>
        </w:rPr>
        <w:t xml:space="preserve"> Shapiro and Shapiro.  </w:t>
      </w:r>
      <w:r w:rsidRPr="00580E28">
        <w:rPr>
          <w:rFonts w:ascii="Calibri" w:hAnsi="Calibri" w:cs="Calibri"/>
          <w:i/>
          <w:iCs/>
          <w:sz w:val="24"/>
          <w:szCs w:val="24"/>
        </w:rPr>
        <w:t>The Powerful Placebo</w:t>
      </w:r>
      <w:r w:rsidR="0054234A">
        <w:rPr>
          <w:rFonts w:ascii="Calibri" w:hAnsi="Calibri" w:cs="Calibri"/>
          <w:i/>
          <w:iCs/>
          <w:sz w:val="24"/>
          <w:szCs w:val="24"/>
        </w:rPr>
        <w:t>.</w:t>
      </w:r>
    </w:p>
    <w:p w14:paraId="2C738C06" w14:textId="77777777" w:rsidR="00B734DC" w:rsidRDefault="00B734DC" w:rsidP="00B734DC">
      <w:pPr>
        <w:pStyle w:val="EndnoteText"/>
      </w:pPr>
    </w:p>
  </w:endnote>
  <w:endnote w:id="14">
    <w:p w14:paraId="67CF9CB1" w14:textId="386EB241" w:rsidR="00B734DC" w:rsidRPr="00B3177F" w:rsidRDefault="00B734DC" w:rsidP="00B734DC">
      <w:pPr>
        <w:pStyle w:val="EndnoteText"/>
        <w:rPr>
          <w:rFonts w:ascii="Calibri" w:hAnsi="Calibri" w:cs="Calibri"/>
          <w:sz w:val="24"/>
          <w:szCs w:val="24"/>
        </w:rPr>
      </w:pPr>
      <w:r w:rsidRPr="00B3177F">
        <w:rPr>
          <w:rStyle w:val="EndnoteReference"/>
          <w:rFonts w:ascii="Calibri" w:hAnsi="Calibri" w:cs="Calibri"/>
          <w:sz w:val="24"/>
          <w:szCs w:val="24"/>
        </w:rPr>
        <w:endnoteRef/>
      </w:r>
      <w:r w:rsidRPr="00B3177F">
        <w:rPr>
          <w:rFonts w:ascii="Calibri" w:hAnsi="Calibri" w:cs="Calibri"/>
          <w:sz w:val="24"/>
          <w:szCs w:val="24"/>
        </w:rPr>
        <w:t xml:space="preserve"> Lasagna L.  A study of hypnotic drugs among patients with chronic diseases.  </w:t>
      </w:r>
      <w:r w:rsidRPr="00B3177F">
        <w:rPr>
          <w:rFonts w:ascii="Calibri" w:hAnsi="Calibri" w:cs="Calibri"/>
          <w:i/>
          <w:iCs/>
          <w:sz w:val="24"/>
          <w:szCs w:val="24"/>
        </w:rPr>
        <w:t>J Chron Dis</w:t>
      </w:r>
      <w:r w:rsidRPr="00B3177F">
        <w:rPr>
          <w:rFonts w:ascii="Calibri" w:hAnsi="Calibri" w:cs="Calibri"/>
          <w:sz w:val="24"/>
          <w:szCs w:val="24"/>
        </w:rPr>
        <w:t xml:space="preserve"> 1956;</w:t>
      </w:r>
      <w:r w:rsidR="00726A11">
        <w:rPr>
          <w:rFonts w:ascii="Calibri" w:hAnsi="Calibri" w:cs="Calibri"/>
          <w:sz w:val="24"/>
          <w:szCs w:val="24"/>
        </w:rPr>
        <w:t xml:space="preserve"> </w:t>
      </w:r>
      <w:r w:rsidRPr="00B3177F">
        <w:rPr>
          <w:rFonts w:ascii="Calibri" w:hAnsi="Calibri" w:cs="Calibri"/>
          <w:sz w:val="24"/>
          <w:szCs w:val="24"/>
        </w:rPr>
        <w:t>3:</w:t>
      </w:r>
      <w:r w:rsidR="00726A11">
        <w:rPr>
          <w:rFonts w:ascii="Calibri" w:hAnsi="Calibri" w:cs="Calibri"/>
          <w:sz w:val="24"/>
          <w:szCs w:val="24"/>
        </w:rPr>
        <w:t xml:space="preserve"> </w:t>
      </w:r>
      <w:r w:rsidRPr="00B3177F">
        <w:rPr>
          <w:rFonts w:ascii="Calibri" w:hAnsi="Calibri" w:cs="Calibri"/>
          <w:sz w:val="24"/>
          <w:szCs w:val="24"/>
        </w:rPr>
        <w:t>122-33.</w:t>
      </w:r>
    </w:p>
    <w:p w14:paraId="22BB1C54" w14:textId="77777777" w:rsidR="00B734DC" w:rsidRPr="00B3177F" w:rsidRDefault="00B734DC" w:rsidP="00B734DC">
      <w:pPr>
        <w:pStyle w:val="EndnoteText"/>
        <w:rPr>
          <w:rFonts w:ascii="Calibri" w:hAnsi="Calibri" w:cs="Calibri"/>
          <w:sz w:val="24"/>
          <w:szCs w:val="24"/>
        </w:rPr>
      </w:pPr>
    </w:p>
  </w:endnote>
  <w:endnote w:id="15">
    <w:p w14:paraId="35F7F035" w14:textId="2002F3FE" w:rsidR="00874D1D" w:rsidRPr="004B60AB" w:rsidRDefault="00874D1D" w:rsidP="00874D1D">
      <w:pPr>
        <w:pStyle w:val="EndnoteText"/>
        <w:rPr>
          <w:rFonts w:ascii="Calibri" w:hAnsi="Calibri" w:cs="Calibri"/>
          <w:sz w:val="24"/>
          <w:szCs w:val="24"/>
        </w:rPr>
      </w:pPr>
      <w:r w:rsidRPr="004B60AB">
        <w:rPr>
          <w:rStyle w:val="EndnoteReference"/>
          <w:rFonts w:ascii="Calibri" w:hAnsi="Calibri" w:cs="Calibri"/>
          <w:sz w:val="24"/>
          <w:szCs w:val="24"/>
        </w:rPr>
        <w:endnoteRef/>
      </w:r>
      <w:r w:rsidRPr="004B60AB">
        <w:rPr>
          <w:rFonts w:ascii="Calibri" w:hAnsi="Calibri" w:cs="Calibri"/>
          <w:sz w:val="24"/>
          <w:szCs w:val="24"/>
        </w:rPr>
        <w:t xml:space="preserve"> Brow</w:t>
      </w:r>
      <w:r>
        <w:rPr>
          <w:rFonts w:ascii="Calibri" w:hAnsi="Calibri" w:cs="Calibri"/>
          <w:sz w:val="24"/>
          <w:szCs w:val="24"/>
        </w:rPr>
        <w:t xml:space="preserve">n W.  </w:t>
      </w:r>
      <w:r w:rsidRPr="004B60AB">
        <w:rPr>
          <w:rFonts w:ascii="Calibri" w:hAnsi="Calibri" w:cs="Calibri"/>
          <w:sz w:val="24"/>
          <w:szCs w:val="24"/>
        </w:rPr>
        <w:t xml:space="preserve">A </w:t>
      </w:r>
      <w:r>
        <w:rPr>
          <w:rFonts w:ascii="Calibri" w:hAnsi="Calibri" w:cs="Calibri"/>
          <w:sz w:val="24"/>
          <w:szCs w:val="24"/>
        </w:rPr>
        <w:t>c</w:t>
      </w:r>
      <w:r w:rsidRPr="004B60AB">
        <w:rPr>
          <w:rFonts w:ascii="Calibri" w:hAnsi="Calibri" w:cs="Calibri"/>
          <w:sz w:val="24"/>
          <w:szCs w:val="24"/>
        </w:rPr>
        <w:t xml:space="preserve">omparative </w:t>
      </w:r>
      <w:r>
        <w:rPr>
          <w:rFonts w:ascii="Calibri" w:hAnsi="Calibri" w:cs="Calibri"/>
          <w:sz w:val="24"/>
          <w:szCs w:val="24"/>
        </w:rPr>
        <w:t>s</w:t>
      </w:r>
      <w:r w:rsidRPr="004B60AB">
        <w:rPr>
          <w:rFonts w:ascii="Calibri" w:hAnsi="Calibri" w:cs="Calibri"/>
          <w:sz w:val="24"/>
          <w:szCs w:val="24"/>
        </w:rPr>
        <w:t xml:space="preserve">tudy of </w:t>
      </w:r>
      <w:r>
        <w:rPr>
          <w:rFonts w:ascii="Calibri" w:hAnsi="Calibri" w:cs="Calibri"/>
          <w:sz w:val="24"/>
          <w:szCs w:val="24"/>
        </w:rPr>
        <w:t>t</w:t>
      </w:r>
      <w:r w:rsidRPr="004B60AB">
        <w:rPr>
          <w:rFonts w:ascii="Calibri" w:hAnsi="Calibri" w:cs="Calibri"/>
          <w:sz w:val="24"/>
          <w:szCs w:val="24"/>
        </w:rPr>
        <w:t xml:space="preserve">hree </w:t>
      </w:r>
      <w:r>
        <w:rPr>
          <w:rFonts w:ascii="Calibri" w:hAnsi="Calibri" w:cs="Calibri"/>
          <w:sz w:val="24"/>
          <w:szCs w:val="24"/>
        </w:rPr>
        <w:t>h</w:t>
      </w:r>
      <w:r w:rsidRPr="004B60AB">
        <w:rPr>
          <w:rFonts w:ascii="Calibri" w:hAnsi="Calibri" w:cs="Calibri"/>
          <w:sz w:val="24"/>
          <w:szCs w:val="24"/>
        </w:rPr>
        <w:t xml:space="preserve">ypnotics: </w:t>
      </w:r>
      <w:r>
        <w:rPr>
          <w:rFonts w:ascii="Calibri" w:hAnsi="Calibri" w:cs="Calibri"/>
          <w:sz w:val="24"/>
          <w:szCs w:val="24"/>
        </w:rPr>
        <w:t>m</w:t>
      </w:r>
      <w:r w:rsidRPr="004B60AB">
        <w:rPr>
          <w:rFonts w:ascii="Calibri" w:hAnsi="Calibri" w:cs="Calibri"/>
          <w:sz w:val="24"/>
          <w:szCs w:val="24"/>
        </w:rPr>
        <w:t xml:space="preserve">ethyprylon, </w:t>
      </w:r>
      <w:r>
        <w:rPr>
          <w:rFonts w:ascii="Calibri" w:hAnsi="Calibri" w:cs="Calibri"/>
          <w:sz w:val="24"/>
          <w:szCs w:val="24"/>
        </w:rPr>
        <w:t>g</w:t>
      </w:r>
      <w:r w:rsidRPr="004B60AB">
        <w:rPr>
          <w:rFonts w:ascii="Calibri" w:hAnsi="Calibri" w:cs="Calibri"/>
          <w:sz w:val="24"/>
          <w:szCs w:val="24"/>
        </w:rPr>
        <w:t xml:space="preserve">lutethimide and </w:t>
      </w:r>
      <w:r>
        <w:rPr>
          <w:rFonts w:ascii="Calibri" w:hAnsi="Calibri" w:cs="Calibri"/>
          <w:sz w:val="24"/>
          <w:szCs w:val="24"/>
        </w:rPr>
        <w:t>c</w:t>
      </w:r>
      <w:r w:rsidRPr="004B60AB">
        <w:rPr>
          <w:rFonts w:ascii="Calibri" w:hAnsi="Calibri" w:cs="Calibri"/>
          <w:sz w:val="24"/>
          <w:szCs w:val="24"/>
        </w:rPr>
        <w:t xml:space="preserve">hloral </w:t>
      </w:r>
      <w:r>
        <w:rPr>
          <w:rFonts w:ascii="Calibri" w:hAnsi="Calibri" w:cs="Calibri"/>
          <w:sz w:val="24"/>
          <w:szCs w:val="24"/>
        </w:rPr>
        <w:t>h</w:t>
      </w:r>
      <w:r w:rsidRPr="004B60AB">
        <w:rPr>
          <w:rFonts w:ascii="Calibri" w:hAnsi="Calibri" w:cs="Calibri"/>
          <w:sz w:val="24"/>
          <w:szCs w:val="24"/>
        </w:rPr>
        <w:t>ydrate</w:t>
      </w:r>
      <w:r>
        <w:rPr>
          <w:rFonts w:ascii="Calibri" w:hAnsi="Calibri" w:cs="Calibri"/>
          <w:sz w:val="24"/>
          <w:szCs w:val="24"/>
        </w:rPr>
        <w:t xml:space="preserve">.  </w:t>
      </w:r>
      <w:r>
        <w:rPr>
          <w:rFonts w:ascii="Calibri" w:hAnsi="Calibri" w:cs="Calibri"/>
          <w:i/>
          <w:iCs/>
          <w:sz w:val="24"/>
          <w:szCs w:val="24"/>
        </w:rPr>
        <w:t xml:space="preserve">Can Med Assn J </w:t>
      </w:r>
      <w:r>
        <w:rPr>
          <w:rFonts w:ascii="Calibri" w:hAnsi="Calibri" w:cs="Calibri"/>
          <w:sz w:val="24"/>
          <w:szCs w:val="24"/>
        </w:rPr>
        <w:t>1970;</w:t>
      </w:r>
      <w:r w:rsidR="00726A11">
        <w:rPr>
          <w:rFonts w:ascii="Calibri" w:hAnsi="Calibri" w:cs="Calibri"/>
          <w:sz w:val="24"/>
          <w:szCs w:val="24"/>
        </w:rPr>
        <w:t xml:space="preserve"> </w:t>
      </w:r>
      <w:r>
        <w:rPr>
          <w:rFonts w:ascii="Calibri" w:hAnsi="Calibri" w:cs="Calibri"/>
          <w:sz w:val="24"/>
          <w:szCs w:val="24"/>
        </w:rPr>
        <w:t>102:</w:t>
      </w:r>
      <w:r w:rsidR="00726A11">
        <w:rPr>
          <w:rFonts w:ascii="Calibri" w:hAnsi="Calibri" w:cs="Calibri"/>
          <w:sz w:val="24"/>
          <w:szCs w:val="24"/>
        </w:rPr>
        <w:t xml:space="preserve"> </w:t>
      </w:r>
      <w:r w:rsidRPr="004B60AB">
        <w:rPr>
          <w:rFonts w:ascii="Calibri" w:hAnsi="Calibri" w:cs="Calibri"/>
          <w:sz w:val="24"/>
          <w:szCs w:val="24"/>
        </w:rPr>
        <w:t>510-11.</w:t>
      </w:r>
    </w:p>
    <w:p w14:paraId="03C6F5A1" w14:textId="77777777" w:rsidR="00874D1D" w:rsidRPr="004B60AB" w:rsidRDefault="00874D1D" w:rsidP="00874D1D">
      <w:pPr>
        <w:pStyle w:val="EndnoteText"/>
        <w:rPr>
          <w:rFonts w:ascii="Calibri" w:hAnsi="Calibri" w:cs="Calibri"/>
          <w:sz w:val="24"/>
          <w:szCs w:val="24"/>
        </w:rPr>
      </w:pPr>
    </w:p>
  </w:endnote>
  <w:endnote w:id="16">
    <w:p w14:paraId="6ED337E9" w14:textId="2374EBB7" w:rsidR="008D39E0" w:rsidRPr="00A649EF" w:rsidRDefault="008D39E0" w:rsidP="008D39E0">
      <w:pPr>
        <w:pStyle w:val="EndnoteText"/>
        <w:rPr>
          <w:rFonts w:ascii="Calibri" w:hAnsi="Calibri" w:cs="Calibri"/>
          <w:sz w:val="24"/>
          <w:szCs w:val="24"/>
        </w:rPr>
      </w:pPr>
      <w:r w:rsidRPr="00A649EF">
        <w:rPr>
          <w:rStyle w:val="EndnoteReference"/>
          <w:rFonts w:ascii="Calibri" w:hAnsi="Calibri" w:cs="Calibri"/>
          <w:sz w:val="24"/>
          <w:szCs w:val="24"/>
        </w:rPr>
        <w:endnoteRef/>
      </w:r>
      <w:r w:rsidRPr="00A649EF">
        <w:rPr>
          <w:rFonts w:ascii="Calibri" w:hAnsi="Calibri" w:cs="Calibri"/>
          <w:sz w:val="24"/>
          <w:szCs w:val="24"/>
        </w:rPr>
        <w:t xml:space="preserve"> Healy</w:t>
      </w:r>
      <w:r>
        <w:rPr>
          <w:rFonts w:ascii="Calibri" w:hAnsi="Calibri" w:cs="Calibri"/>
          <w:sz w:val="24"/>
          <w:szCs w:val="24"/>
        </w:rPr>
        <w:t xml:space="preserve"> D</w:t>
      </w:r>
      <w:r w:rsidRPr="00A649EF">
        <w:rPr>
          <w:rFonts w:ascii="Calibri" w:hAnsi="Calibri" w:cs="Calibri"/>
          <w:sz w:val="24"/>
          <w:szCs w:val="24"/>
        </w:rPr>
        <w:t xml:space="preserve">, Mangin </w:t>
      </w:r>
      <w:r>
        <w:rPr>
          <w:rFonts w:ascii="Calibri" w:hAnsi="Calibri" w:cs="Calibri"/>
          <w:sz w:val="24"/>
          <w:szCs w:val="24"/>
        </w:rPr>
        <w:t xml:space="preserve">D </w:t>
      </w:r>
      <w:r w:rsidRPr="00A649EF">
        <w:rPr>
          <w:rFonts w:ascii="Calibri" w:hAnsi="Calibri" w:cs="Calibri"/>
          <w:sz w:val="24"/>
          <w:szCs w:val="24"/>
        </w:rPr>
        <w:t>and Applbaum</w:t>
      </w:r>
      <w:r>
        <w:rPr>
          <w:rFonts w:ascii="Calibri" w:hAnsi="Calibri" w:cs="Calibri"/>
          <w:sz w:val="24"/>
          <w:szCs w:val="24"/>
        </w:rPr>
        <w:t xml:space="preserve"> K.</w:t>
      </w:r>
      <w:r w:rsidRPr="00A649EF">
        <w:rPr>
          <w:rFonts w:ascii="Calibri" w:hAnsi="Calibri" w:cs="Calibri"/>
          <w:sz w:val="24"/>
          <w:szCs w:val="24"/>
        </w:rPr>
        <w:t xml:space="preserve"> </w:t>
      </w:r>
      <w:r>
        <w:rPr>
          <w:rFonts w:ascii="Calibri" w:hAnsi="Calibri" w:cs="Calibri"/>
          <w:sz w:val="24"/>
          <w:szCs w:val="24"/>
        </w:rPr>
        <w:t xml:space="preserve"> </w:t>
      </w:r>
      <w:r w:rsidRPr="00A649EF">
        <w:rPr>
          <w:rFonts w:ascii="Calibri" w:hAnsi="Calibri" w:cs="Calibri"/>
          <w:sz w:val="24"/>
          <w:szCs w:val="24"/>
        </w:rPr>
        <w:t xml:space="preserve">The </w:t>
      </w:r>
      <w:r>
        <w:rPr>
          <w:rFonts w:ascii="Calibri" w:hAnsi="Calibri" w:cs="Calibri"/>
          <w:sz w:val="24"/>
          <w:szCs w:val="24"/>
        </w:rPr>
        <w:t>s</w:t>
      </w:r>
      <w:r w:rsidRPr="00A649EF">
        <w:rPr>
          <w:rFonts w:ascii="Calibri" w:hAnsi="Calibri" w:cs="Calibri"/>
          <w:sz w:val="24"/>
          <w:szCs w:val="24"/>
        </w:rPr>
        <w:t xml:space="preserve">hipwreck of the </w:t>
      </w:r>
      <w:r>
        <w:rPr>
          <w:rFonts w:ascii="Calibri" w:hAnsi="Calibri" w:cs="Calibri"/>
          <w:sz w:val="24"/>
          <w:szCs w:val="24"/>
        </w:rPr>
        <w:t>s</w:t>
      </w:r>
      <w:r w:rsidRPr="00A649EF">
        <w:rPr>
          <w:rFonts w:ascii="Calibri" w:hAnsi="Calibri" w:cs="Calibri"/>
          <w:sz w:val="24"/>
          <w:szCs w:val="24"/>
        </w:rPr>
        <w:t>ingular</w:t>
      </w:r>
      <w:r>
        <w:rPr>
          <w:rFonts w:ascii="Calibri" w:hAnsi="Calibri" w:cs="Calibri"/>
          <w:sz w:val="24"/>
          <w:szCs w:val="24"/>
        </w:rPr>
        <w:t>.</w:t>
      </w:r>
      <w:r w:rsidRPr="00A649EF">
        <w:rPr>
          <w:rFonts w:ascii="Calibri" w:hAnsi="Calibri" w:cs="Calibri"/>
          <w:sz w:val="24"/>
          <w:szCs w:val="24"/>
        </w:rPr>
        <w:t xml:space="preserve"> </w:t>
      </w:r>
      <w:r>
        <w:rPr>
          <w:rFonts w:ascii="Calibri" w:hAnsi="Calibri" w:cs="Calibri"/>
          <w:sz w:val="24"/>
          <w:szCs w:val="24"/>
        </w:rPr>
        <w:t xml:space="preserve"> </w:t>
      </w:r>
      <w:r w:rsidRPr="00A649EF">
        <w:rPr>
          <w:rFonts w:ascii="Calibri" w:hAnsi="Calibri" w:cs="Calibri"/>
          <w:i/>
          <w:iCs/>
          <w:sz w:val="24"/>
          <w:szCs w:val="24"/>
        </w:rPr>
        <w:t>Soc S</w:t>
      </w:r>
      <w:r>
        <w:rPr>
          <w:rFonts w:ascii="Calibri" w:hAnsi="Calibri" w:cs="Calibri"/>
          <w:i/>
          <w:iCs/>
          <w:sz w:val="24"/>
          <w:szCs w:val="24"/>
        </w:rPr>
        <w:t>tud</w:t>
      </w:r>
      <w:r w:rsidRPr="00A649EF">
        <w:rPr>
          <w:rFonts w:ascii="Calibri" w:hAnsi="Calibri" w:cs="Calibri"/>
          <w:i/>
          <w:iCs/>
          <w:sz w:val="24"/>
          <w:szCs w:val="24"/>
        </w:rPr>
        <w:t xml:space="preserve"> Sc</w:t>
      </w:r>
      <w:r>
        <w:rPr>
          <w:rFonts w:ascii="Calibri" w:hAnsi="Calibri" w:cs="Calibri"/>
          <w:i/>
          <w:iCs/>
          <w:sz w:val="24"/>
          <w:szCs w:val="24"/>
        </w:rPr>
        <w:t>i</w:t>
      </w:r>
      <w:r w:rsidRPr="00A649EF">
        <w:rPr>
          <w:rFonts w:ascii="Calibri" w:hAnsi="Calibri" w:cs="Calibri"/>
          <w:sz w:val="24"/>
          <w:szCs w:val="24"/>
        </w:rPr>
        <w:t xml:space="preserve"> </w:t>
      </w:r>
      <w:r>
        <w:rPr>
          <w:rFonts w:ascii="Calibri" w:hAnsi="Calibri" w:cs="Calibri"/>
          <w:sz w:val="24"/>
          <w:szCs w:val="24"/>
        </w:rPr>
        <w:t>2014;</w:t>
      </w:r>
      <w:r w:rsidR="00726A11">
        <w:rPr>
          <w:rFonts w:ascii="Calibri" w:hAnsi="Calibri" w:cs="Calibri"/>
          <w:sz w:val="24"/>
          <w:szCs w:val="24"/>
        </w:rPr>
        <w:t xml:space="preserve"> </w:t>
      </w:r>
      <w:r w:rsidRPr="00A649EF">
        <w:rPr>
          <w:rFonts w:ascii="Calibri" w:hAnsi="Calibri" w:cs="Calibri"/>
          <w:sz w:val="24"/>
          <w:szCs w:val="24"/>
        </w:rPr>
        <w:t>44:</w:t>
      </w:r>
      <w:r w:rsidR="00726A11">
        <w:rPr>
          <w:rFonts w:ascii="Calibri" w:hAnsi="Calibri" w:cs="Calibri"/>
          <w:sz w:val="24"/>
          <w:szCs w:val="24"/>
        </w:rPr>
        <w:t xml:space="preserve"> </w:t>
      </w:r>
      <w:r w:rsidRPr="00A649EF">
        <w:rPr>
          <w:rFonts w:ascii="Calibri" w:hAnsi="Calibri" w:cs="Calibri"/>
          <w:sz w:val="24"/>
          <w:szCs w:val="24"/>
        </w:rPr>
        <w:t xml:space="preserve">518-23.  </w:t>
      </w:r>
    </w:p>
    <w:p w14:paraId="3814E3F9" w14:textId="77777777" w:rsidR="008D39E0" w:rsidRPr="00A649EF" w:rsidRDefault="008D39E0" w:rsidP="008D39E0">
      <w:pPr>
        <w:pStyle w:val="EndnoteText"/>
        <w:rPr>
          <w:rFonts w:ascii="Calibri" w:hAnsi="Calibri" w:cs="Calibri"/>
          <w:sz w:val="24"/>
          <w:szCs w:val="24"/>
        </w:rPr>
      </w:pPr>
    </w:p>
  </w:endnote>
  <w:endnote w:id="17">
    <w:p w14:paraId="147AAAE4" w14:textId="77777777" w:rsidR="008D39E0" w:rsidRPr="00A649EF" w:rsidRDefault="008D39E0" w:rsidP="008D39E0">
      <w:pPr>
        <w:pStyle w:val="EndnoteText"/>
        <w:rPr>
          <w:rFonts w:ascii="Calibri" w:hAnsi="Calibri" w:cs="Calibri"/>
          <w:sz w:val="24"/>
          <w:szCs w:val="24"/>
        </w:rPr>
      </w:pPr>
      <w:r w:rsidRPr="00A649EF">
        <w:rPr>
          <w:rStyle w:val="EndnoteReference"/>
          <w:rFonts w:ascii="Calibri" w:hAnsi="Calibri" w:cs="Calibri"/>
          <w:sz w:val="24"/>
          <w:szCs w:val="24"/>
        </w:rPr>
        <w:endnoteRef/>
      </w:r>
      <w:r w:rsidRPr="00A649EF">
        <w:rPr>
          <w:rFonts w:ascii="Calibri" w:hAnsi="Calibri" w:cs="Calibri"/>
          <w:sz w:val="24"/>
          <w:szCs w:val="24"/>
        </w:rPr>
        <w:t xml:space="preserve"> Lasagna</w:t>
      </w:r>
      <w:r>
        <w:rPr>
          <w:rFonts w:ascii="Calibri" w:hAnsi="Calibri" w:cs="Calibri"/>
          <w:sz w:val="24"/>
          <w:szCs w:val="24"/>
        </w:rPr>
        <w:t xml:space="preserve">.  </w:t>
      </w:r>
      <w:r w:rsidRPr="00A649EF">
        <w:rPr>
          <w:rFonts w:ascii="Calibri" w:hAnsi="Calibri" w:cs="Calibri"/>
          <w:sz w:val="24"/>
          <w:szCs w:val="24"/>
        </w:rPr>
        <w:t>Thalidomide—</w:t>
      </w:r>
      <w:r>
        <w:rPr>
          <w:rFonts w:ascii="Calibri" w:hAnsi="Calibri" w:cs="Calibri"/>
          <w:sz w:val="24"/>
          <w:szCs w:val="24"/>
        </w:rPr>
        <w:t>a</w:t>
      </w:r>
      <w:r w:rsidRPr="00A649EF">
        <w:rPr>
          <w:rFonts w:ascii="Calibri" w:hAnsi="Calibri" w:cs="Calibri"/>
          <w:sz w:val="24"/>
          <w:szCs w:val="24"/>
        </w:rPr>
        <w:t xml:space="preserve"> </w:t>
      </w:r>
      <w:r>
        <w:rPr>
          <w:rFonts w:ascii="Calibri" w:hAnsi="Calibri" w:cs="Calibri"/>
          <w:sz w:val="24"/>
          <w:szCs w:val="24"/>
        </w:rPr>
        <w:t>n</w:t>
      </w:r>
      <w:r w:rsidRPr="00A649EF">
        <w:rPr>
          <w:rFonts w:ascii="Calibri" w:hAnsi="Calibri" w:cs="Calibri"/>
          <w:sz w:val="24"/>
          <w:szCs w:val="24"/>
        </w:rPr>
        <w:t xml:space="preserve">ew </w:t>
      </w:r>
      <w:r>
        <w:rPr>
          <w:rFonts w:ascii="Calibri" w:hAnsi="Calibri" w:cs="Calibri"/>
          <w:sz w:val="24"/>
          <w:szCs w:val="24"/>
        </w:rPr>
        <w:t>n</w:t>
      </w:r>
      <w:r w:rsidRPr="00A649EF">
        <w:rPr>
          <w:rFonts w:ascii="Calibri" w:hAnsi="Calibri" w:cs="Calibri"/>
          <w:sz w:val="24"/>
          <w:szCs w:val="24"/>
        </w:rPr>
        <w:t xml:space="preserve">onbarbiturate </w:t>
      </w:r>
      <w:r>
        <w:rPr>
          <w:rFonts w:ascii="Calibri" w:hAnsi="Calibri" w:cs="Calibri"/>
          <w:sz w:val="24"/>
          <w:szCs w:val="24"/>
        </w:rPr>
        <w:t>s</w:t>
      </w:r>
      <w:r w:rsidRPr="00A649EF">
        <w:rPr>
          <w:rFonts w:ascii="Calibri" w:hAnsi="Calibri" w:cs="Calibri"/>
          <w:sz w:val="24"/>
          <w:szCs w:val="24"/>
        </w:rPr>
        <w:t>leep-</w:t>
      </w:r>
      <w:r>
        <w:rPr>
          <w:rFonts w:ascii="Calibri" w:hAnsi="Calibri" w:cs="Calibri"/>
          <w:sz w:val="24"/>
          <w:szCs w:val="24"/>
        </w:rPr>
        <w:t>i</w:t>
      </w:r>
      <w:r w:rsidRPr="00A649EF">
        <w:rPr>
          <w:rFonts w:ascii="Calibri" w:hAnsi="Calibri" w:cs="Calibri"/>
          <w:sz w:val="24"/>
          <w:szCs w:val="24"/>
        </w:rPr>
        <w:t xml:space="preserve">nducing </w:t>
      </w:r>
      <w:r>
        <w:rPr>
          <w:rFonts w:ascii="Calibri" w:hAnsi="Calibri" w:cs="Calibri"/>
          <w:sz w:val="24"/>
          <w:szCs w:val="24"/>
        </w:rPr>
        <w:t>d</w:t>
      </w:r>
      <w:r w:rsidRPr="00A649EF">
        <w:rPr>
          <w:rFonts w:ascii="Calibri" w:hAnsi="Calibri" w:cs="Calibri"/>
          <w:sz w:val="24"/>
          <w:szCs w:val="24"/>
        </w:rPr>
        <w:t>rug</w:t>
      </w:r>
      <w:r>
        <w:rPr>
          <w:rFonts w:ascii="Calibri" w:hAnsi="Calibri" w:cs="Calibri"/>
          <w:sz w:val="24"/>
          <w:szCs w:val="24"/>
        </w:rPr>
        <w:t>.</w:t>
      </w:r>
    </w:p>
    <w:p w14:paraId="40FAA1BA" w14:textId="77777777" w:rsidR="008D39E0" w:rsidRPr="00A649EF" w:rsidRDefault="008D39E0" w:rsidP="008D39E0">
      <w:pPr>
        <w:pStyle w:val="EndnoteText"/>
        <w:rPr>
          <w:rFonts w:ascii="Calibri" w:hAnsi="Calibri" w:cs="Calibri"/>
          <w:sz w:val="24"/>
          <w:szCs w:val="24"/>
        </w:rPr>
      </w:pPr>
    </w:p>
  </w:endnote>
  <w:endnote w:id="18">
    <w:p w14:paraId="4B870AB3" w14:textId="6E1FA6D7" w:rsidR="00D217B0" w:rsidRPr="00A649EF" w:rsidRDefault="00D217B0" w:rsidP="00D217B0">
      <w:pPr>
        <w:pStyle w:val="EndnoteText"/>
        <w:rPr>
          <w:rFonts w:ascii="Calibri" w:hAnsi="Calibri" w:cs="Calibri"/>
          <w:sz w:val="24"/>
          <w:szCs w:val="24"/>
        </w:rPr>
      </w:pPr>
      <w:r w:rsidRPr="00A649EF">
        <w:rPr>
          <w:rStyle w:val="EndnoteReference"/>
          <w:rFonts w:ascii="Calibri" w:hAnsi="Calibri" w:cs="Calibri"/>
          <w:sz w:val="24"/>
          <w:szCs w:val="24"/>
        </w:rPr>
        <w:endnoteRef/>
      </w:r>
      <w:r w:rsidRPr="00A649EF">
        <w:rPr>
          <w:rFonts w:ascii="Calibri" w:hAnsi="Calibri" w:cs="Calibri"/>
          <w:sz w:val="24"/>
          <w:szCs w:val="24"/>
        </w:rPr>
        <w:t xml:space="preserve"> Ban </w:t>
      </w:r>
      <w:r>
        <w:rPr>
          <w:rFonts w:ascii="Calibri" w:hAnsi="Calibri" w:cs="Calibri"/>
          <w:sz w:val="24"/>
          <w:szCs w:val="24"/>
        </w:rPr>
        <w:t xml:space="preserve">T </w:t>
      </w:r>
      <w:r w:rsidRPr="00A649EF">
        <w:rPr>
          <w:rFonts w:ascii="Calibri" w:hAnsi="Calibri" w:cs="Calibri"/>
          <w:sz w:val="24"/>
          <w:szCs w:val="24"/>
        </w:rPr>
        <w:t>and Schwarz</w:t>
      </w:r>
      <w:r>
        <w:rPr>
          <w:rFonts w:ascii="Calibri" w:hAnsi="Calibri" w:cs="Calibri"/>
          <w:sz w:val="24"/>
          <w:szCs w:val="24"/>
        </w:rPr>
        <w:t xml:space="preserve"> L.  </w:t>
      </w:r>
      <w:r w:rsidRPr="00A649EF">
        <w:rPr>
          <w:rFonts w:ascii="Calibri" w:hAnsi="Calibri" w:cs="Calibri"/>
          <w:sz w:val="24"/>
          <w:szCs w:val="24"/>
        </w:rPr>
        <w:t xml:space="preserve">Comparative </w:t>
      </w:r>
      <w:r>
        <w:rPr>
          <w:rFonts w:ascii="Calibri" w:hAnsi="Calibri" w:cs="Calibri"/>
          <w:sz w:val="24"/>
          <w:szCs w:val="24"/>
        </w:rPr>
        <w:t>c</w:t>
      </w:r>
      <w:r w:rsidRPr="00A649EF">
        <w:rPr>
          <w:rFonts w:ascii="Calibri" w:hAnsi="Calibri" w:cs="Calibri"/>
          <w:sz w:val="24"/>
          <w:szCs w:val="24"/>
        </w:rPr>
        <w:t xml:space="preserve">linical </w:t>
      </w:r>
      <w:r>
        <w:rPr>
          <w:rFonts w:ascii="Calibri" w:hAnsi="Calibri" w:cs="Calibri"/>
          <w:sz w:val="24"/>
          <w:szCs w:val="24"/>
        </w:rPr>
        <w:t>s</w:t>
      </w:r>
      <w:r w:rsidRPr="00A649EF">
        <w:rPr>
          <w:rFonts w:ascii="Calibri" w:hAnsi="Calibri" w:cs="Calibri"/>
          <w:sz w:val="24"/>
          <w:szCs w:val="24"/>
        </w:rPr>
        <w:t xml:space="preserve">tudy of </w:t>
      </w:r>
      <w:r>
        <w:rPr>
          <w:rFonts w:ascii="Calibri" w:hAnsi="Calibri" w:cs="Calibri"/>
          <w:sz w:val="24"/>
          <w:szCs w:val="24"/>
        </w:rPr>
        <w:t>t</w:t>
      </w:r>
      <w:r w:rsidRPr="00A649EF">
        <w:rPr>
          <w:rFonts w:ascii="Calibri" w:hAnsi="Calibri" w:cs="Calibri"/>
          <w:sz w:val="24"/>
          <w:szCs w:val="24"/>
        </w:rPr>
        <w:t xml:space="preserve">hree </w:t>
      </w:r>
      <w:r>
        <w:rPr>
          <w:rFonts w:ascii="Calibri" w:hAnsi="Calibri" w:cs="Calibri"/>
          <w:sz w:val="24"/>
          <w:szCs w:val="24"/>
        </w:rPr>
        <w:t>h</w:t>
      </w:r>
      <w:r w:rsidRPr="00A649EF">
        <w:rPr>
          <w:rFonts w:ascii="Calibri" w:hAnsi="Calibri" w:cs="Calibri"/>
          <w:sz w:val="24"/>
          <w:szCs w:val="24"/>
        </w:rPr>
        <w:t xml:space="preserve">ypnotic </w:t>
      </w:r>
      <w:r>
        <w:rPr>
          <w:rFonts w:ascii="Calibri" w:hAnsi="Calibri" w:cs="Calibri"/>
          <w:sz w:val="24"/>
          <w:szCs w:val="24"/>
        </w:rPr>
        <w:t>d</w:t>
      </w:r>
      <w:r w:rsidRPr="00A649EF">
        <w:rPr>
          <w:rFonts w:ascii="Calibri" w:hAnsi="Calibri" w:cs="Calibri"/>
          <w:sz w:val="24"/>
          <w:szCs w:val="24"/>
        </w:rPr>
        <w:t>rugs</w:t>
      </w:r>
      <w:r>
        <w:rPr>
          <w:rFonts w:ascii="Calibri" w:hAnsi="Calibri" w:cs="Calibri"/>
          <w:sz w:val="24"/>
          <w:szCs w:val="24"/>
        </w:rPr>
        <w:t xml:space="preserve">. </w:t>
      </w:r>
      <w:r w:rsidRPr="00A649EF">
        <w:rPr>
          <w:rFonts w:ascii="Calibri" w:hAnsi="Calibri" w:cs="Calibri"/>
          <w:sz w:val="24"/>
          <w:szCs w:val="24"/>
        </w:rPr>
        <w:t xml:space="preserve"> </w:t>
      </w:r>
      <w:r w:rsidRPr="00A649EF">
        <w:rPr>
          <w:rFonts w:ascii="Calibri" w:hAnsi="Calibri" w:cs="Calibri"/>
          <w:i/>
          <w:iCs/>
          <w:sz w:val="24"/>
          <w:szCs w:val="24"/>
        </w:rPr>
        <w:t>Can Me</w:t>
      </w:r>
      <w:r>
        <w:rPr>
          <w:rFonts w:ascii="Calibri" w:hAnsi="Calibri" w:cs="Calibri"/>
          <w:i/>
          <w:iCs/>
          <w:sz w:val="24"/>
          <w:szCs w:val="24"/>
        </w:rPr>
        <w:t>d</w:t>
      </w:r>
      <w:r w:rsidRPr="00A649EF">
        <w:rPr>
          <w:rFonts w:ascii="Calibri" w:hAnsi="Calibri" w:cs="Calibri"/>
          <w:i/>
          <w:iCs/>
          <w:sz w:val="24"/>
          <w:szCs w:val="24"/>
        </w:rPr>
        <w:t xml:space="preserve"> Assn J</w:t>
      </w:r>
      <w:r w:rsidRPr="00A649EF">
        <w:rPr>
          <w:rFonts w:ascii="Calibri" w:hAnsi="Calibri" w:cs="Calibri"/>
          <w:sz w:val="24"/>
          <w:szCs w:val="24"/>
        </w:rPr>
        <w:t xml:space="preserve"> </w:t>
      </w:r>
      <w:r>
        <w:rPr>
          <w:rFonts w:ascii="Calibri" w:hAnsi="Calibri" w:cs="Calibri"/>
          <w:sz w:val="24"/>
          <w:szCs w:val="24"/>
        </w:rPr>
        <w:t>1961;</w:t>
      </w:r>
      <w:r w:rsidR="00726A11">
        <w:rPr>
          <w:rFonts w:ascii="Calibri" w:hAnsi="Calibri" w:cs="Calibri"/>
          <w:sz w:val="24"/>
          <w:szCs w:val="24"/>
        </w:rPr>
        <w:t xml:space="preserve"> </w:t>
      </w:r>
      <w:r w:rsidRPr="00A649EF">
        <w:rPr>
          <w:rFonts w:ascii="Calibri" w:hAnsi="Calibri" w:cs="Calibri"/>
          <w:sz w:val="24"/>
          <w:szCs w:val="24"/>
        </w:rPr>
        <w:t>84:</w:t>
      </w:r>
      <w:r w:rsidR="00726A11">
        <w:rPr>
          <w:rFonts w:ascii="Calibri" w:hAnsi="Calibri" w:cs="Calibri"/>
          <w:sz w:val="24"/>
          <w:szCs w:val="24"/>
        </w:rPr>
        <w:t xml:space="preserve"> </w:t>
      </w:r>
      <w:r w:rsidRPr="00A649EF">
        <w:rPr>
          <w:rFonts w:ascii="Calibri" w:hAnsi="Calibri" w:cs="Calibri"/>
          <w:sz w:val="24"/>
          <w:szCs w:val="24"/>
        </w:rPr>
        <w:t>1259.</w:t>
      </w:r>
      <w:r>
        <w:rPr>
          <w:rFonts w:ascii="Calibri" w:hAnsi="Calibri" w:cs="Calibri"/>
          <w:sz w:val="24"/>
          <w:szCs w:val="24"/>
        </w:rPr>
        <w:t xml:space="preserve">  </w:t>
      </w:r>
    </w:p>
    <w:p w14:paraId="16B24534" w14:textId="77777777" w:rsidR="00D217B0" w:rsidRPr="00E977CC" w:rsidRDefault="00D217B0" w:rsidP="00D217B0">
      <w:pPr>
        <w:pStyle w:val="EndnoteText"/>
        <w:rPr>
          <w:rFonts w:ascii="Calibri" w:hAnsi="Calibri" w:cs="Calibri"/>
          <w:sz w:val="24"/>
          <w:szCs w:val="24"/>
        </w:rPr>
      </w:pPr>
    </w:p>
  </w:endnote>
  <w:endnote w:id="19">
    <w:p w14:paraId="50159D01" w14:textId="4F508290" w:rsidR="00D217B0" w:rsidRDefault="00D217B0" w:rsidP="00D217B0">
      <w:pPr>
        <w:pStyle w:val="EndnoteText"/>
        <w:rPr>
          <w:rFonts w:ascii="Calibri" w:hAnsi="Calibri" w:cs="Calibri"/>
          <w:sz w:val="24"/>
          <w:szCs w:val="24"/>
        </w:rPr>
      </w:pPr>
      <w:r w:rsidRPr="00E977CC">
        <w:rPr>
          <w:rStyle w:val="EndnoteReference"/>
          <w:rFonts w:ascii="Calibri" w:hAnsi="Calibri" w:cs="Calibri"/>
          <w:sz w:val="24"/>
          <w:szCs w:val="24"/>
        </w:rPr>
        <w:endnoteRef/>
      </w:r>
      <w:r w:rsidRPr="00E977CC">
        <w:rPr>
          <w:rFonts w:ascii="Calibri" w:hAnsi="Calibri" w:cs="Calibri"/>
          <w:sz w:val="24"/>
          <w:szCs w:val="24"/>
        </w:rPr>
        <w:t xml:space="preserve"> </w:t>
      </w:r>
      <w:r>
        <w:rPr>
          <w:rFonts w:ascii="Calibri" w:hAnsi="Calibri" w:cs="Calibri"/>
          <w:sz w:val="24"/>
          <w:szCs w:val="24"/>
        </w:rPr>
        <w:t xml:space="preserve">Lasagna L.  The controlled clinical trial: theory and practice.  </w:t>
      </w:r>
      <w:r>
        <w:rPr>
          <w:rFonts w:ascii="Calibri" w:hAnsi="Calibri" w:cs="Calibri"/>
          <w:i/>
          <w:iCs/>
          <w:sz w:val="24"/>
          <w:szCs w:val="24"/>
        </w:rPr>
        <w:t xml:space="preserve">J Chron Dis </w:t>
      </w:r>
      <w:r>
        <w:rPr>
          <w:rFonts w:ascii="Calibri" w:hAnsi="Calibri" w:cs="Calibri"/>
          <w:sz w:val="24"/>
          <w:szCs w:val="24"/>
        </w:rPr>
        <w:t>1955;</w:t>
      </w:r>
      <w:r w:rsidR="00726A11">
        <w:rPr>
          <w:rFonts w:ascii="Calibri" w:hAnsi="Calibri" w:cs="Calibri"/>
          <w:sz w:val="24"/>
          <w:szCs w:val="24"/>
        </w:rPr>
        <w:t xml:space="preserve"> </w:t>
      </w:r>
      <w:r>
        <w:rPr>
          <w:rFonts w:ascii="Calibri" w:hAnsi="Calibri" w:cs="Calibri"/>
          <w:sz w:val="24"/>
          <w:szCs w:val="24"/>
        </w:rPr>
        <w:t>1: 353-67.</w:t>
      </w:r>
    </w:p>
    <w:p w14:paraId="68350348" w14:textId="77777777" w:rsidR="00D217B0" w:rsidRPr="00E977CC" w:rsidRDefault="00D217B0" w:rsidP="00D217B0">
      <w:pPr>
        <w:pStyle w:val="EndnoteText"/>
        <w:rPr>
          <w:rFonts w:ascii="Calibri" w:hAnsi="Calibri" w:cs="Calibri"/>
          <w:sz w:val="24"/>
          <w:szCs w:val="24"/>
        </w:rPr>
      </w:pPr>
    </w:p>
  </w:endnote>
  <w:endnote w:id="20">
    <w:p w14:paraId="74D249F0" w14:textId="4569853D" w:rsidR="002F3547" w:rsidRDefault="002F3547" w:rsidP="002F3547">
      <w:pPr>
        <w:pStyle w:val="EndnoteText"/>
        <w:rPr>
          <w:rFonts w:ascii="Calibri" w:hAnsi="Calibri" w:cs="Calibri"/>
          <w:sz w:val="24"/>
          <w:szCs w:val="24"/>
        </w:rPr>
      </w:pPr>
      <w:r w:rsidRPr="00255C25">
        <w:rPr>
          <w:rStyle w:val="EndnoteReference"/>
          <w:rFonts w:ascii="Calibri" w:hAnsi="Calibri" w:cs="Calibri"/>
          <w:sz w:val="24"/>
          <w:szCs w:val="24"/>
        </w:rPr>
        <w:endnoteRef/>
      </w:r>
      <w:r w:rsidRPr="00255C25">
        <w:rPr>
          <w:rFonts w:ascii="Calibri" w:hAnsi="Calibri" w:cs="Calibri"/>
          <w:sz w:val="24"/>
          <w:szCs w:val="24"/>
        </w:rPr>
        <w:t xml:space="preserve"> </w:t>
      </w:r>
      <w:r>
        <w:rPr>
          <w:rFonts w:ascii="Calibri" w:hAnsi="Calibri" w:cs="Calibri"/>
          <w:sz w:val="24"/>
          <w:szCs w:val="24"/>
        </w:rPr>
        <w:t xml:space="preserve">Murdoch J and Campbell F.  Antithyroid activity of N-phthalyl glutamic acid amide (K 17).  </w:t>
      </w:r>
      <w:r>
        <w:rPr>
          <w:rFonts w:ascii="Calibri" w:hAnsi="Calibri" w:cs="Calibri"/>
          <w:i/>
          <w:iCs/>
          <w:sz w:val="24"/>
          <w:szCs w:val="24"/>
        </w:rPr>
        <w:t xml:space="preserve">BMJ </w:t>
      </w:r>
      <w:r>
        <w:rPr>
          <w:rFonts w:ascii="Calibri" w:hAnsi="Calibri" w:cs="Calibri"/>
          <w:sz w:val="24"/>
          <w:szCs w:val="24"/>
        </w:rPr>
        <w:t>1958;</w:t>
      </w:r>
      <w:r w:rsidR="00726A11">
        <w:rPr>
          <w:rFonts w:ascii="Calibri" w:hAnsi="Calibri" w:cs="Calibri"/>
          <w:sz w:val="24"/>
          <w:szCs w:val="24"/>
        </w:rPr>
        <w:t xml:space="preserve"> </w:t>
      </w:r>
      <w:r>
        <w:rPr>
          <w:rFonts w:ascii="Calibri" w:hAnsi="Calibri" w:cs="Calibri"/>
          <w:sz w:val="24"/>
          <w:szCs w:val="24"/>
        </w:rPr>
        <w:t>1.</w:t>
      </w:r>
      <w:r w:rsidR="00726A11">
        <w:rPr>
          <w:rFonts w:ascii="Calibri" w:hAnsi="Calibri" w:cs="Calibri"/>
          <w:sz w:val="24"/>
          <w:szCs w:val="24"/>
        </w:rPr>
        <w:t xml:space="preserve"> </w:t>
      </w:r>
      <w:r>
        <w:rPr>
          <w:rFonts w:ascii="Calibri" w:hAnsi="Calibri" w:cs="Calibri"/>
          <w:sz w:val="24"/>
          <w:szCs w:val="24"/>
        </w:rPr>
        <w:t>5062:84-85.</w:t>
      </w:r>
    </w:p>
    <w:p w14:paraId="2E8EC434" w14:textId="77777777" w:rsidR="0013364E" w:rsidRPr="00042EE1" w:rsidRDefault="0013364E" w:rsidP="002F3547">
      <w:pPr>
        <w:pStyle w:val="EndnoteText"/>
        <w:rPr>
          <w:rFonts w:ascii="Calibri" w:hAnsi="Calibri" w:cs="Calibri"/>
          <w:sz w:val="24"/>
          <w:szCs w:val="24"/>
        </w:rPr>
      </w:pPr>
    </w:p>
  </w:endnote>
  <w:endnote w:id="21">
    <w:p w14:paraId="613E4156" w14:textId="585DFDF2" w:rsidR="00D217B0" w:rsidRPr="00A649EF" w:rsidRDefault="00D217B0" w:rsidP="00D217B0">
      <w:pPr>
        <w:pStyle w:val="EndnoteText"/>
        <w:rPr>
          <w:rFonts w:ascii="Calibri" w:hAnsi="Calibri" w:cs="Calibri"/>
          <w:sz w:val="24"/>
          <w:szCs w:val="24"/>
        </w:rPr>
      </w:pPr>
      <w:r w:rsidRPr="00A649EF">
        <w:rPr>
          <w:rStyle w:val="EndnoteReference"/>
          <w:rFonts w:ascii="Calibri" w:hAnsi="Calibri" w:cs="Calibri"/>
          <w:sz w:val="24"/>
          <w:szCs w:val="24"/>
        </w:rPr>
        <w:endnoteRef/>
      </w:r>
      <w:r w:rsidRPr="00A649EF">
        <w:rPr>
          <w:rFonts w:ascii="Calibri" w:hAnsi="Calibri" w:cs="Calibri"/>
          <w:sz w:val="24"/>
          <w:szCs w:val="24"/>
        </w:rPr>
        <w:t xml:space="preserve"> </w:t>
      </w:r>
      <w:r>
        <w:rPr>
          <w:rFonts w:ascii="Calibri" w:hAnsi="Calibri" w:cs="Calibri"/>
          <w:sz w:val="24"/>
          <w:szCs w:val="24"/>
        </w:rPr>
        <w:t xml:space="preserve">Florence AL. </w:t>
      </w:r>
      <w:r w:rsidRPr="00A649EF">
        <w:rPr>
          <w:rFonts w:ascii="Calibri" w:hAnsi="Calibri" w:cs="Calibri"/>
          <w:sz w:val="24"/>
          <w:szCs w:val="24"/>
        </w:rPr>
        <w:t xml:space="preserve"> Is </w:t>
      </w:r>
      <w:r>
        <w:rPr>
          <w:rFonts w:ascii="Calibri" w:hAnsi="Calibri" w:cs="Calibri"/>
          <w:sz w:val="24"/>
          <w:szCs w:val="24"/>
        </w:rPr>
        <w:t>t</w:t>
      </w:r>
      <w:r w:rsidRPr="00A649EF">
        <w:rPr>
          <w:rFonts w:ascii="Calibri" w:hAnsi="Calibri" w:cs="Calibri"/>
          <w:sz w:val="24"/>
          <w:szCs w:val="24"/>
        </w:rPr>
        <w:t xml:space="preserve">halidomide to </w:t>
      </w:r>
      <w:r>
        <w:rPr>
          <w:rFonts w:ascii="Calibri" w:hAnsi="Calibri" w:cs="Calibri"/>
          <w:sz w:val="24"/>
          <w:szCs w:val="24"/>
        </w:rPr>
        <w:t>b</w:t>
      </w:r>
      <w:r w:rsidRPr="00A649EF">
        <w:rPr>
          <w:rFonts w:ascii="Calibri" w:hAnsi="Calibri" w:cs="Calibri"/>
          <w:sz w:val="24"/>
          <w:szCs w:val="24"/>
        </w:rPr>
        <w:t xml:space="preserve">lame? </w:t>
      </w:r>
      <w:r>
        <w:rPr>
          <w:rFonts w:ascii="Calibri" w:hAnsi="Calibri" w:cs="Calibri"/>
          <w:sz w:val="24"/>
          <w:szCs w:val="24"/>
        </w:rPr>
        <w:t xml:space="preserve"> </w:t>
      </w:r>
      <w:r>
        <w:rPr>
          <w:rFonts w:ascii="Calibri" w:hAnsi="Calibri" w:cs="Calibri"/>
          <w:i/>
          <w:iCs/>
          <w:sz w:val="24"/>
          <w:szCs w:val="24"/>
        </w:rPr>
        <w:t>BMJ</w:t>
      </w:r>
      <w:r w:rsidRPr="00A649EF">
        <w:rPr>
          <w:rFonts w:ascii="Calibri" w:hAnsi="Calibri" w:cs="Calibri"/>
          <w:sz w:val="24"/>
          <w:szCs w:val="24"/>
        </w:rPr>
        <w:t xml:space="preserve"> </w:t>
      </w:r>
      <w:r>
        <w:rPr>
          <w:rFonts w:ascii="Calibri" w:hAnsi="Calibri" w:cs="Calibri"/>
          <w:sz w:val="24"/>
          <w:szCs w:val="24"/>
        </w:rPr>
        <w:t>1960;</w:t>
      </w:r>
      <w:r w:rsidR="00726A11">
        <w:rPr>
          <w:rFonts w:ascii="Calibri" w:hAnsi="Calibri" w:cs="Calibri"/>
          <w:sz w:val="24"/>
          <w:szCs w:val="24"/>
        </w:rPr>
        <w:t xml:space="preserve"> </w:t>
      </w:r>
      <w:r w:rsidRPr="00A649EF">
        <w:rPr>
          <w:rFonts w:ascii="Calibri" w:hAnsi="Calibri" w:cs="Calibri"/>
          <w:sz w:val="24"/>
          <w:szCs w:val="24"/>
        </w:rPr>
        <w:t>2.5217:</w:t>
      </w:r>
      <w:r w:rsidR="00726A11">
        <w:rPr>
          <w:rFonts w:ascii="Calibri" w:hAnsi="Calibri" w:cs="Calibri"/>
          <w:sz w:val="24"/>
          <w:szCs w:val="24"/>
        </w:rPr>
        <w:t xml:space="preserve"> </w:t>
      </w:r>
      <w:r w:rsidRPr="00A649EF">
        <w:rPr>
          <w:rFonts w:ascii="Calibri" w:hAnsi="Calibri" w:cs="Calibri"/>
          <w:sz w:val="24"/>
          <w:szCs w:val="24"/>
        </w:rPr>
        <w:t>1954.</w:t>
      </w:r>
    </w:p>
    <w:p w14:paraId="2C5D7B80" w14:textId="77777777" w:rsidR="00D217B0" w:rsidRPr="00A649EF" w:rsidRDefault="00D217B0" w:rsidP="00D217B0">
      <w:pPr>
        <w:pStyle w:val="EndnoteText"/>
        <w:rPr>
          <w:rFonts w:ascii="Calibri" w:hAnsi="Calibri" w:cs="Calibri"/>
          <w:sz w:val="24"/>
          <w:szCs w:val="24"/>
        </w:rPr>
      </w:pPr>
    </w:p>
  </w:endnote>
  <w:endnote w:id="22">
    <w:p w14:paraId="1957AFA0" w14:textId="5139D0E2" w:rsidR="00D217B0" w:rsidRPr="0078218B" w:rsidRDefault="00D217B0" w:rsidP="00D217B0">
      <w:pPr>
        <w:pStyle w:val="EndnoteText"/>
        <w:rPr>
          <w:rFonts w:ascii="Calibri" w:hAnsi="Calibri" w:cs="Calibri"/>
          <w:i/>
          <w:iCs/>
          <w:sz w:val="24"/>
          <w:szCs w:val="24"/>
        </w:rPr>
      </w:pPr>
      <w:r w:rsidRPr="0078218B">
        <w:rPr>
          <w:rStyle w:val="EndnoteReference"/>
          <w:rFonts w:ascii="Calibri" w:hAnsi="Calibri" w:cs="Calibri"/>
          <w:sz w:val="24"/>
          <w:szCs w:val="24"/>
        </w:rPr>
        <w:endnoteRef/>
      </w:r>
      <w:r w:rsidRPr="0078218B">
        <w:rPr>
          <w:rFonts w:ascii="Calibri" w:hAnsi="Calibri" w:cs="Calibri"/>
          <w:sz w:val="24"/>
          <w:szCs w:val="24"/>
        </w:rPr>
        <w:t xml:space="preserve"> Fullerton P</w:t>
      </w:r>
      <w:r>
        <w:rPr>
          <w:rFonts w:ascii="Calibri" w:hAnsi="Calibri" w:cs="Calibri"/>
          <w:sz w:val="24"/>
          <w:szCs w:val="24"/>
        </w:rPr>
        <w:t xml:space="preserve"> and</w:t>
      </w:r>
      <w:r w:rsidRPr="0078218B">
        <w:rPr>
          <w:rFonts w:ascii="Calibri" w:hAnsi="Calibri" w:cs="Calibri"/>
          <w:sz w:val="24"/>
          <w:szCs w:val="24"/>
        </w:rPr>
        <w:t xml:space="preserve"> Kremer M.  </w:t>
      </w:r>
      <w:r>
        <w:rPr>
          <w:rFonts w:ascii="Calibri" w:hAnsi="Calibri" w:cs="Calibri"/>
          <w:sz w:val="24"/>
          <w:szCs w:val="24"/>
        </w:rPr>
        <w:t xml:space="preserve">Neuropathy after intake of thalidomide (Distaval).  </w:t>
      </w:r>
      <w:r>
        <w:rPr>
          <w:rFonts w:ascii="Calibri" w:hAnsi="Calibri" w:cs="Calibri"/>
          <w:i/>
          <w:iCs/>
          <w:sz w:val="24"/>
          <w:szCs w:val="24"/>
        </w:rPr>
        <w:t xml:space="preserve">BMJ </w:t>
      </w:r>
      <w:r w:rsidRPr="0078218B">
        <w:rPr>
          <w:rFonts w:ascii="Calibri" w:hAnsi="Calibri" w:cs="Calibri"/>
          <w:sz w:val="24"/>
          <w:szCs w:val="24"/>
        </w:rPr>
        <w:t>1961;</w:t>
      </w:r>
      <w:r w:rsidR="00726A11">
        <w:rPr>
          <w:rFonts w:ascii="Calibri" w:hAnsi="Calibri" w:cs="Calibri"/>
          <w:sz w:val="24"/>
          <w:szCs w:val="24"/>
        </w:rPr>
        <w:t xml:space="preserve"> </w:t>
      </w:r>
      <w:r>
        <w:rPr>
          <w:rFonts w:ascii="Calibri" w:hAnsi="Calibri" w:cs="Calibri"/>
          <w:sz w:val="24"/>
          <w:szCs w:val="24"/>
        </w:rPr>
        <w:t>2. 256:</w:t>
      </w:r>
      <w:r w:rsidR="00726A11">
        <w:rPr>
          <w:rFonts w:ascii="Calibri" w:hAnsi="Calibri" w:cs="Calibri"/>
          <w:sz w:val="24"/>
          <w:szCs w:val="24"/>
        </w:rPr>
        <w:t xml:space="preserve"> </w:t>
      </w:r>
      <w:r>
        <w:rPr>
          <w:rFonts w:ascii="Calibri" w:hAnsi="Calibri" w:cs="Calibri"/>
          <w:sz w:val="24"/>
          <w:szCs w:val="24"/>
        </w:rPr>
        <w:t>855-58.</w:t>
      </w:r>
    </w:p>
    <w:p w14:paraId="53F94399" w14:textId="77777777" w:rsidR="00D217B0" w:rsidRDefault="00D217B0" w:rsidP="00D217B0">
      <w:pPr>
        <w:pStyle w:val="EndnoteText"/>
      </w:pPr>
    </w:p>
  </w:endnote>
  <w:endnote w:id="23">
    <w:p w14:paraId="1CA32072" w14:textId="12FC4F8C" w:rsidR="00D217B0" w:rsidRPr="00A649EF" w:rsidRDefault="00D217B0" w:rsidP="00D217B0">
      <w:pPr>
        <w:pStyle w:val="EndnoteText"/>
        <w:rPr>
          <w:rFonts w:ascii="Calibri" w:hAnsi="Calibri" w:cs="Calibri"/>
          <w:sz w:val="24"/>
          <w:szCs w:val="24"/>
        </w:rPr>
      </w:pPr>
      <w:r w:rsidRPr="00A649EF">
        <w:rPr>
          <w:rStyle w:val="EndnoteReference"/>
          <w:rFonts w:ascii="Calibri" w:hAnsi="Calibri" w:cs="Calibri"/>
          <w:sz w:val="24"/>
          <w:szCs w:val="24"/>
        </w:rPr>
        <w:endnoteRef/>
      </w:r>
      <w:r w:rsidRPr="00A649EF">
        <w:rPr>
          <w:rFonts w:ascii="Calibri" w:hAnsi="Calibri" w:cs="Calibri"/>
          <w:sz w:val="24"/>
          <w:szCs w:val="24"/>
        </w:rPr>
        <w:t xml:space="preserve"> Willman</w:t>
      </w:r>
      <w:r>
        <w:rPr>
          <w:rFonts w:ascii="Calibri" w:hAnsi="Calibri" w:cs="Calibri"/>
          <w:sz w:val="24"/>
          <w:szCs w:val="24"/>
        </w:rPr>
        <w:t xml:space="preserve"> A. and </w:t>
      </w:r>
      <w:r w:rsidRPr="00A649EF">
        <w:rPr>
          <w:rFonts w:ascii="Calibri" w:hAnsi="Calibri" w:cs="Calibri"/>
          <w:sz w:val="24"/>
          <w:szCs w:val="24"/>
        </w:rPr>
        <w:t>Dumoulin</w:t>
      </w:r>
      <w:r>
        <w:rPr>
          <w:rFonts w:ascii="Calibri" w:hAnsi="Calibri" w:cs="Calibri"/>
          <w:sz w:val="24"/>
          <w:szCs w:val="24"/>
        </w:rPr>
        <w:t xml:space="preserve"> J. </w:t>
      </w:r>
      <w:r w:rsidRPr="00A649EF">
        <w:rPr>
          <w:rFonts w:ascii="Calibri" w:hAnsi="Calibri" w:cs="Calibri"/>
          <w:sz w:val="24"/>
          <w:szCs w:val="24"/>
        </w:rPr>
        <w:t>Distaval (</w:t>
      </w:r>
      <w:r>
        <w:rPr>
          <w:rFonts w:ascii="Calibri" w:hAnsi="Calibri" w:cs="Calibri"/>
          <w:sz w:val="24"/>
          <w:szCs w:val="24"/>
        </w:rPr>
        <w:t>t</w:t>
      </w:r>
      <w:r w:rsidRPr="00A649EF">
        <w:rPr>
          <w:rFonts w:ascii="Calibri" w:hAnsi="Calibri" w:cs="Calibri"/>
          <w:sz w:val="24"/>
          <w:szCs w:val="24"/>
        </w:rPr>
        <w:t xml:space="preserve">halidomide) and </w:t>
      </w:r>
      <w:r>
        <w:rPr>
          <w:rFonts w:ascii="Calibri" w:hAnsi="Calibri" w:cs="Calibri"/>
          <w:sz w:val="24"/>
          <w:szCs w:val="24"/>
        </w:rPr>
        <w:t>f</w:t>
      </w:r>
      <w:r w:rsidRPr="00A649EF">
        <w:rPr>
          <w:rFonts w:ascii="Calibri" w:hAnsi="Calibri" w:cs="Calibri"/>
          <w:sz w:val="24"/>
          <w:szCs w:val="24"/>
        </w:rPr>
        <w:t xml:space="preserve">oetal </w:t>
      </w:r>
      <w:r>
        <w:rPr>
          <w:rFonts w:ascii="Calibri" w:hAnsi="Calibri" w:cs="Calibri"/>
          <w:sz w:val="24"/>
          <w:szCs w:val="24"/>
        </w:rPr>
        <w:t>a</w:t>
      </w:r>
      <w:r w:rsidRPr="00A649EF">
        <w:rPr>
          <w:rFonts w:ascii="Calibri" w:hAnsi="Calibri" w:cs="Calibri"/>
          <w:sz w:val="24"/>
          <w:szCs w:val="24"/>
        </w:rPr>
        <w:t>bnormalities</w:t>
      </w:r>
      <w:r>
        <w:rPr>
          <w:rFonts w:ascii="Calibri" w:hAnsi="Calibri" w:cs="Calibri"/>
          <w:sz w:val="24"/>
          <w:szCs w:val="24"/>
        </w:rPr>
        <w:t xml:space="preserve">. </w:t>
      </w:r>
      <w:r w:rsidRPr="00A649EF">
        <w:rPr>
          <w:rFonts w:ascii="Calibri" w:hAnsi="Calibri" w:cs="Calibri"/>
          <w:sz w:val="24"/>
          <w:szCs w:val="24"/>
        </w:rPr>
        <w:t xml:space="preserve"> </w:t>
      </w:r>
      <w:r w:rsidRPr="00BA600E">
        <w:rPr>
          <w:rFonts w:ascii="Calibri" w:hAnsi="Calibri" w:cs="Calibri"/>
          <w:i/>
          <w:iCs/>
          <w:sz w:val="24"/>
          <w:szCs w:val="24"/>
        </w:rPr>
        <w:t xml:space="preserve">BMJ </w:t>
      </w:r>
      <w:r>
        <w:rPr>
          <w:rFonts w:ascii="Calibri" w:hAnsi="Calibri" w:cs="Calibri"/>
          <w:sz w:val="24"/>
          <w:szCs w:val="24"/>
        </w:rPr>
        <w:t>1962;</w:t>
      </w:r>
      <w:r w:rsidR="00726A11">
        <w:rPr>
          <w:rFonts w:ascii="Calibri" w:hAnsi="Calibri" w:cs="Calibri"/>
          <w:sz w:val="24"/>
          <w:szCs w:val="24"/>
        </w:rPr>
        <w:t xml:space="preserve"> </w:t>
      </w:r>
      <w:r w:rsidRPr="00A649EF">
        <w:rPr>
          <w:rFonts w:ascii="Calibri" w:hAnsi="Calibri" w:cs="Calibri"/>
          <w:sz w:val="24"/>
          <w:szCs w:val="24"/>
        </w:rPr>
        <w:t>1.5276:</w:t>
      </w:r>
      <w:r w:rsidR="00726A11">
        <w:rPr>
          <w:rFonts w:ascii="Calibri" w:hAnsi="Calibri" w:cs="Calibri"/>
          <w:sz w:val="24"/>
          <w:szCs w:val="24"/>
        </w:rPr>
        <w:t xml:space="preserve"> </w:t>
      </w:r>
      <w:r w:rsidRPr="00A649EF">
        <w:rPr>
          <w:rFonts w:ascii="Calibri" w:hAnsi="Calibri" w:cs="Calibri"/>
          <w:sz w:val="24"/>
          <w:szCs w:val="24"/>
        </w:rPr>
        <w:t>444.</w:t>
      </w:r>
    </w:p>
    <w:p w14:paraId="3920836A" w14:textId="77777777" w:rsidR="00D217B0" w:rsidRPr="00A649EF" w:rsidRDefault="00D217B0" w:rsidP="00D217B0">
      <w:pPr>
        <w:pStyle w:val="EndnoteText"/>
        <w:rPr>
          <w:rFonts w:ascii="Calibri" w:hAnsi="Calibri" w:cs="Calibri"/>
          <w:sz w:val="24"/>
          <w:szCs w:val="24"/>
        </w:rPr>
      </w:pPr>
    </w:p>
  </w:endnote>
  <w:endnote w:id="24">
    <w:p w14:paraId="2F5E56B8" w14:textId="18B04E39" w:rsidR="00D217B0" w:rsidRPr="00523F7A" w:rsidRDefault="00D217B0" w:rsidP="00D217B0">
      <w:pPr>
        <w:pStyle w:val="EndnoteText"/>
        <w:rPr>
          <w:rFonts w:ascii="Calibri" w:hAnsi="Calibri" w:cs="Calibri"/>
          <w:sz w:val="24"/>
          <w:szCs w:val="24"/>
        </w:rPr>
      </w:pPr>
      <w:r w:rsidRPr="00523F7A">
        <w:rPr>
          <w:rStyle w:val="EndnoteReference"/>
          <w:rFonts w:ascii="Calibri" w:hAnsi="Calibri" w:cs="Calibri"/>
          <w:sz w:val="24"/>
          <w:szCs w:val="24"/>
        </w:rPr>
        <w:endnoteRef/>
      </w:r>
      <w:r w:rsidRPr="00523F7A">
        <w:rPr>
          <w:rFonts w:ascii="Calibri" w:hAnsi="Calibri" w:cs="Calibri"/>
          <w:sz w:val="24"/>
          <w:szCs w:val="24"/>
        </w:rPr>
        <w:t xml:space="preserve"> </w:t>
      </w:r>
      <w:r>
        <w:rPr>
          <w:rFonts w:ascii="Calibri" w:hAnsi="Calibri" w:cs="Calibri"/>
          <w:sz w:val="24"/>
          <w:szCs w:val="24"/>
        </w:rPr>
        <w:t xml:space="preserve">Speirs A.  Thalidomide and congenital abnormalities.  </w:t>
      </w:r>
      <w:r>
        <w:rPr>
          <w:rFonts w:ascii="Calibri" w:hAnsi="Calibri" w:cs="Calibri"/>
          <w:i/>
          <w:iCs/>
          <w:sz w:val="24"/>
          <w:szCs w:val="24"/>
        </w:rPr>
        <w:t>Lancet</w:t>
      </w:r>
      <w:r>
        <w:rPr>
          <w:rFonts w:ascii="Calibri" w:hAnsi="Calibri" w:cs="Calibri"/>
          <w:sz w:val="24"/>
          <w:szCs w:val="24"/>
        </w:rPr>
        <w:t xml:space="preserve"> 1962;</w:t>
      </w:r>
      <w:r w:rsidR="00726A11">
        <w:rPr>
          <w:rFonts w:ascii="Calibri" w:hAnsi="Calibri" w:cs="Calibri"/>
          <w:sz w:val="24"/>
          <w:szCs w:val="24"/>
        </w:rPr>
        <w:t xml:space="preserve"> </w:t>
      </w:r>
      <w:r>
        <w:rPr>
          <w:rFonts w:ascii="Calibri" w:hAnsi="Calibri" w:cs="Calibri"/>
          <w:sz w:val="24"/>
          <w:szCs w:val="24"/>
        </w:rPr>
        <w:t>279.7224:</w:t>
      </w:r>
      <w:r w:rsidR="00726A11">
        <w:rPr>
          <w:rFonts w:ascii="Calibri" w:hAnsi="Calibri" w:cs="Calibri"/>
          <w:sz w:val="24"/>
          <w:szCs w:val="24"/>
        </w:rPr>
        <w:t xml:space="preserve"> </w:t>
      </w:r>
      <w:r>
        <w:rPr>
          <w:rFonts w:ascii="Calibri" w:hAnsi="Calibri" w:cs="Calibri"/>
          <w:sz w:val="24"/>
          <w:szCs w:val="24"/>
        </w:rPr>
        <w:t>303-05.</w:t>
      </w:r>
    </w:p>
    <w:p w14:paraId="5131A92F" w14:textId="77777777" w:rsidR="00D217B0" w:rsidRPr="00523F7A" w:rsidRDefault="00D217B0" w:rsidP="00D217B0">
      <w:pPr>
        <w:pStyle w:val="EndnoteText"/>
        <w:rPr>
          <w:rFonts w:ascii="Calibri" w:hAnsi="Calibri" w:cs="Calibri"/>
          <w:sz w:val="24"/>
          <w:szCs w:val="24"/>
        </w:rPr>
      </w:pPr>
    </w:p>
  </w:endnote>
  <w:endnote w:id="25">
    <w:p w14:paraId="6991586B" w14:textId="6B466588" w:rsidR="006874BC" w:rsidRDefault="006874BC" w:rsidP="006874BC">
      <w:pPr>
        <w:pStyle w:val="EndnoteText"/>
        <w:rPr>
          <w:rFonts w:ascii="Calibri" w:hAnsi="Calibri" w:cs="Calibri"/>
          <w:sz w:val="24"/>
          <w:szCs w:val="24"/>
        </w:rPr>
      </w:pPr>
      <w:r w:rsidRPr="00FA7161">
        <w:rPr>
          <w:rStyle w:val="EndnoteReference"/>
          <w:rFonts w:ascii="Calibri" w:hAnsi="Calibri" w:cs="Calibri"/>
          <w:sz w:val="24"/>
          <w:szCs w:val="24"/>
        </w:rPr>
        <w:endnoteRef/>
      </w:r>
      <w:r w:rsidRPr="00FA7161">
        <w:rPr>
          <w:rFonts w:ascii="Calibri" w:hAnsi="Calibri" w:cs="Calibri"/>
          <w:sz w:val="24"/>
          <w:szCs w:val="24"/>
        </w:rPr>
        <w:t xml:space="preserve"> Rodin</w:t>
      </w:r>
      <w:r>
        <w:rPr>
          <w:rFonts w:ascii="Calibri" w:hAnsi="Calibri" w:cs="Calibri"/>
          <w:sz w:val="24"/>
          <w:szCs w:val="24"/>
        </w:rPr>
        <w:t xml:space="preserve"> A. </w:t>
      </w:r>
      <w:r w:rsidRPr="00FA7161">
        <w:rPr>
          <w:rFonts w:ascii="Calibri" w:hAnsi="Calibri" w:cs="Calibri"/>
          <w:sz w:val="24"/>
          <w:szCs w:val="24"/>
        </w:rPr>
        <w:t>Koller</w:t>
      </w:r>
      <w:r>
        <w:rPr>
          <w:rFonts w:ascii="Calibri" w:hAnsi="Calibri" w:cs="Calibri"/>
          <w:sz w:val="24"/>
          <w:szCs w:val="24"/>
        </w:rPr>
        <w:t xml:space="preserve"> L, Taylor J.  Association of thalidomide (Kevadon) with congenital anomalies.   </w:t>
      </w:r>
      <w:r>
        <w:rPr>
          <w:rFonts w:ascii="Calibri" w:hAnsi="Calibri" w:cs="Calibri"/>
          <w:i/>
          <w:iCs/>
          <w:sz w:val="24"/>
          <w:szCs w:val="24"/>
        </w:rPr>
        <w:t xml:space="preserve">Can Med Assn J </w:t>
      </w:r>
      <w:r>
        <w:rPr>
          <w:rFonts w:ascii="Calibri" w:hAnsi="Calibri" w:cs="Calibri"/>
          <w:sz w:val="24"/>
          <w:szCs w:val="24"/>
        </w:rPr>
        <w:t>1962;</w:t>
      </w:r>
      <w:r w:rsidR="00726A11">
        <w:rPr>
          <w:rFonts w:ascii="Calibri" w:hAnsi="Calibri" w:cs="Calibri"/>
          <w:sz w:val="24"/>
          <w:szCs w:val="24"/>
        </w:rPr>
        <w:t xml:space="preserve"> </w:t>
      </w:r>
      <w:r w:rsidRPr="0092611A">
        <w:rPr>
          <w:rFonts w:ascii="Calibri" w:hAnsi="Calibri" w:cs="Calibri"/>
          <w:sz w:val="24"/>
          <w:szCs w:val="24"/>
        </w:rPr>
        <w:t>86:</w:t>
      </w:r>
      <w:r w:rsidR="00726A11">
        <w:rPr>
          <w:rFonts w:ascii="Calibri" w:hAnsi="Calibri" w:cs="Calibri"/>
          <w:sz w:val="24"/>
          <w:szCs w:val="24"/>
        </w:rPr>
        <w:t xml:space="preserve"> </w:t>
      </w:r>
      <w:r w:rsidRPr="0092611A">
        <w:rPr>
          <w:rFonts w:ascii="Calibri" w:hAnsi="Calibri" w:cs="Calibri"/>
          <w:sz w:val="24"/>
          <w:szCs w:val="24"/>
        </w:rPr>
        <w:t>744-46.</w:t>
      </w:r>
    </w:p>
    <w:p w14:paraId="07F9F936" w14:textId="77777777" w:rsidR="006874BC" w:rsidRPr="00FA7161" w:rsidRDefault="006874BC" w:rsidP="006874BC">
      <w:pPr>
        <w:pStyle w:val="EndnoteText"/>
        <w:rPr>
          <w:rFonts w:ascii="Calibri" w:hAnsi="Calibri" w:cs="Calibri"/>
          <w:sz w:val="24"/>
          <w:szCs w:val="24"/>
        </w:rPr>
      </w:pPr>
    </w:p>
  </w:endnote>
  <w:endnote w:id="26">
    <w:p w14:paraId="12B5AB36" w14:textId="75254302" w:rsidR="004F1BE4" w:rsidRPr="00E13959" w:rsidRDefault="004F1BE4" w:rsidP="004F1BE4">
      <w:pPr>
        <w:pStyle w:val="EndnoteText"/>
        <w:rPr>
          <w:rFonts w:ascii="Calibri" w:hAnsi="Calibri" w:cs="Calibri"/>
          <w:sz w:val="24"/>
          <w:szCs w:val="24"/>
        </w:rPr>
      </w:pPr>
      <w:r w:rsidRPr="00E13959">
        <w:rPr>
          <w:rStyle w:val="EndnoteReference"/>
          <w:rFonts w:ascii="Calibri" w:hAnsi="Calibri" w:cs="Calibri"/>
          <w:sz w:val="24"/>
          <w:szCs w:val="24"/>
        </w:rPr>
        <w:endnoteRef/>
      </w:r>
      <w:r w:rsidRPr="00E13959">
        <w:rPr>
          <w:rFonts w:ascii="Calibri" w:hAnsi="Calibri" w:cs="Calibri"/>
          <w:sz w:val="24"/>
          <w:szCs w:val="24"/>
        </w:rPr>
        <w:t xml:space="preserve"> </w:t>
      </w:r>
      <w:r>
        <w:rPr>
          <w:rFonts w:ascii="Calibri" w:hAnsi="Calibri" w:cs="Calibri"/>
          <w:sz w:val="24"/>
          <w:szCs w:val="24"/>
        </w:rPr>
        <w:t xml:space="preserve">Larsen A, Hole L and Mackenzie B.  Congenital deformities associated with the use of thalidomide during pregnancy, British Columbia, 1961-62.  </w:t>
      </w:r>
      <w:r>
        <w:rPr>
          <w:rFonts w:ascii="Calibri" w:hAnsi="Calibri" w:cs="Calibri"/>
          <w:i/>
          <w:iCs/>
          <w:sz w:val="24"/>
          <w:szCs w:val="24"/>
        </w:rPr>
        <w:t>Can J Pub Health</w:t>
      </w:r>
      <w:r>
        <w:rPr>
          <w:rFonts w:ascii="Calibri" w:hAnsi="Calibri" w:cs="Calibri"/>
          <w:sz w:val="24"/>
          <w:szCs w:val="24"/>
        </w:rPr>
        <w:t xml:space="preserve"> 1963;</w:t>
      </w:r>
      <w:r w:rsidR="00726A11">
        <w:rPr>
          <w:rFonts w:ascii="Calibri" w:hAnsi="Calibri" w:cs="Calibri"/>
          <w:sz w:val="24"/>
          <w:szCs w:val="24"/>
        </w:rPr>
        <w:t xml:space="preserve"> </w:t>
      </w:r>
      <w:r>
        <w:rPr>
          <w:rFonts w:ascii="Calibri" w:hAnsi="Calibri" w:cs="Calibri"/>
          <w:sz w:val="24"/>
          <w:szCs w:val="24"/>
        </w:rPr>
        <w:t>54:</w:t>
      </w:r>
      <w:r w:rsidR="00726A11">
        <w:rPr>
          <w:rFonts w:ascii="Calibri" w:hAnsi="Calibri" w:cs="Calibri"/>
          <w:sz w:val="24"/>
          <w:szCs w:val="24"/>
        </w:rPr>
        <w:t xml:space="preserve"> </w:t>
      </w:r>
      <w:r>
        <w:rPr>
          <w:rFonts w:ascii="Calibri" w:hAnsi="Calibri" w:cs="Calibri"/>
          <w:sz w:val="24"/>
          <w:szCs w:val="24"/>
        </w:rPr>
        <w:t>505-08.</w:t>
      </w:r>
    </w:p>
    <w:p w14:paraId="5E75EAEA" w14:textId="77777777" w:rsidR="004F1BE4" w:rsidRPr="00E13959" w:rsidRDefault="004F1BE4" w:rsidP="004F1BE4">
      <w:pPr>
        <w:pStyle w:val="EndnoteText"/>
        <w:rPr>
          <w:rFonts w:ascii="Calibri" w:hAnsi="Calibri" w:cs="Calibri"/>
          <w:sz w:val="24"/>
          <w:szCs w:val="24"/>
        </w:rPr>
      </w:pPr>
    </w:p>
  </w:endnote>
  <w:endnote w:id="27">
    <w:p w14:paraId="59E3C086" w14:textId="7440BB08" w:rsidR="00E8189C" w:rsidRPr="00F80369" w:rsidRDefault="00E8189C" w:rsidP="00E8189C">
      <w:pPr>
        <w:pStyle w:val="EndnoteText"/>
        <w:rPr>
          <w:rFonts w:ascii="Calibri" w:hAnsi="Calibri" w:cs="Calibri"/>
          <w:sz w:val="24"/>
          <w:szCs w:val="24"/>
        </w:rPr>
      </w:pPr>
      <w:r w:rsidRPr="00F80369">
        <w:rPr>
          <w:rStyle w:val="EndnoteReference"/>
          <w:rFonts w:ascii="Calibri" w:hAnsi="Calibri" w:cs="Calibri"/>
          <w:sz w:val="24"/>
          <w:szCs w:val="24"/>
        </w:rPr>
        <w:endnoteRef/>
      </w:r>
      <w:r w:rsidRPr="00F80369">
        <w:rPr>
          <w:rFonts w:ascii="Calibri" w:hAnsi="Calibri" w:cs="Calibri"/>
          <w:sz w:val="24"/>
          <w:szCs w:val="24"/>
        </w:rPr>
        <w:t xml:space="preserve"> Vanderbes</w:t>
      </w:r>
      <w:r w:rsidR="000027FA">
        <w:rPr>
          <w:rFonts w:ascii="Calibri" w:hAnsi="Calibri" w:cs="Calibri"/>
          <w:sz w:val="24"/>
          <w:szCs w:val="24"/>
        </w:rPr>
        <w:t xml:space="preserve"> J</w:t>
      </w:r>
      <w:r>
        <w:rPr>
          <w:rFonts w:ascii="Calibri" w:hAnsi="Calibri" w:cs="Calibri"/>
          <w:sz w:val="24"/>
          <w:szCs w:val="24"/>
        </w:rPr>
        <w:t xml:space="preserve">.  </w:t>
      </w:r>
      <w:r w:rsidRPr="00F80369">
        <w:rPr>
          <w:rFonts w:ascii="Calibri" w:hAnsi="Calibri" w:cs="Calibri"/>
          <w:i/>
          <w:iCs/>
          <w:sz w:val="24"/>
          <w:szCs w:val="24"/>
        </w:rPr>
        <w:t>Wonder</w:t>
      </w:r>
      <w:r>
        <w:rPr>
          <w:rFonts w:ascii="Calibri" w:hAnsi="Calibri" w:cs="Calibri"/>
          <w:i/>
          <w:iCs/>
          <w:sz w:val="24"/>
          <w:szCs w:val="24"/>
        </w:rPr>
        <w:t xml:space="preserve"> </w:t>
      </w:r>
      <w:r w:rsidR="00936A2B">
        <w:rPr>
          <w:rFonts w:ascii="Calibri" w:hAnsi="Calibri" w:cs="Calibri"/>
          <w:i/>
          <w:iCs/>
          <w:sz w:val="24"/>
          <w:szCs w:val="24"/>
        </w:rPr>
        <w:t>D</w:t>
      </w:r>
      <w:r w:rsidRPr="00F80369">
        <w:rPr>
          <w:rFonts w:ascii="Calibri" w:hAnsi="Calibri" w:cs="Calibri"/>
          <w:i/>
          <w:iCs/>
          <w:sz w:val="24"/>
          <w:szCs w:val="24"/>
        </w:rPr>
        <w:t xml:space="preserve">rug: </w:t>
      </w:r>
      <w:r w:rsidR="00936A2B">
        <w:rPr>
          <w:rFonts w:ascii="Calibri" w:hAnsi="Calibri" w:cs="Calibri"/>
          <w:i/>
          <w:iCs/>
          <w:sz w:val="24"/>
          <w:szCs w:val="24"/>
        </w:rPr>
        <w:t>T</w:t>
      </w:r>
      <w:r w:rsidRPr="00F80369">
        <w:rPr>
          <w:rFonts w:ascii="Calibri" w:hAnsi="Calibri" w:cs="Calibri"/>
          <w:i/>
          <w:iCs/>
          <w:sz w:val="24"/>
          <w:szCs w:val="24"/>
        </w:rPr>
        <w:t xml:space="preserve">he </w:t>
      </w:r>
      <w:r w:rsidR="00936A2B">
        <w:rPr>
          <w:rFonts w:ascii="Calibri" w:hAnsi="Calibri" w:cs="Calibri"/>
          <w:i/>
          <w:iCs/>
          <w:sz w:val="24"/>
          <w:szCs w:val="24"/>
        </w:rPr>
        <w:t>S</w:t>
      </w:r>
      <w:r w:rsidRPr="00F80369">
        <w:rPr>
          <w:rFonts w:ascii="Calibri" w:hAnsi="Calibri" w:cs="Calibri"/>
          <w:i/>
          <w:iCs/>
          <w:sz w:val="24"/>
          <w:szCs w:val="24"/>
        </w:rPr>
        <w:t xml:space="preserve">ecret </w:t>
      </w:r>
      <w:r w:rsidR="00936A2B">
        <w:rPr>
          <w:rFonts w:ascii="Calibri" w:hAnsi="Calibri" w:cs="Calibri"/>
          <w:i/>
          <w:iCs/>
          <w:sz w:val="24"/>
          <w:szCs w:val="24"/>
        </w:rPr>
        <w:t>H</w:t>
      </w:r>
      <w:r w:rsidRPr="00F80369">
        <w:rPr>
          <w:rFonts w:ascii="Calibri" w:hAnsi="Calibri" w:cs="Calibri"/>
          <w:i/>
          <w:iCs/>
          <w:sz w:val="24"/>
          <w:szCs w:val="24"/>
        </w:rPr>
        <w:t xml:space="preserve">istory of </w:t>
      </w:r>
      <w:r w:rsidR="00936A2B">
        <w:rPr>
          <w:rFonts w:ascii="Calibri" w:hAnsi="Calibri" w:cs="Calibri"/>
          <w:i/>
          <w:iCs/>
          <w:sz w:val="24"/>
          <w:szCs w:val="24"/>
        </w:rPr>
        <w:t>T</w:t>
      </w:r>
      <w:r w:rsidRPr="00F80369">
        <w:rPr>
          <w:rFonts w:ascii="Calibri" w:hAnsi="Calibri" w:cs="Calibri"/>
          <w:i/>
          <w:iCs/>
          <w:sz w:val="24"/>
          <w:szCs w:val="24"/>
        </w:rPr>
        <w:t xml:space="preserve">halidomide in America and </w:t>
      </w:r>
      <w:r>
        <w:rPr>
          <w:rFonts w:ascii="Calibri" w:hAnsi="Calibri" w:cs="Calibri"/>
          <w:i/>
          <w:iCs/>
          <w:sz w:val="24"/>
          <w:szCs w:val="24"/>
        </w:rPr>
        <w:t>I</w:t>
      </w:r>
      <w:r w:rsidRPr="00F80369">
        <w:rPr>
          <w:rFonts w:ascii="Calibri" w:hAnsi="Calibri" w:cs="Calibri"/>
          <w:i/>
          <w:iCs/>
          <w:sz w:val="24"/>
          <w:szCs w:val="24"/>
        </w:rPr>
        <w:t xml:space="preserve">ts </w:t>
      </w:r>
      <w:r w:rsidR="00936A2B">
        <w:rPr>
          <w:rFonts w:ascii="Calibri" w:hAnsi="Calibri" w:cs="Calibri"/>
          <w:i/>
          <w:iCs/>
          <w:sz w:val="24"/>
          <w:szCs w:val="24"/>
        </w:rPr>
        <w:t>H</w:t>
      </w:r>
      <w:r w:rsidRPr="00F80369">
        <w:rPr>
          <w:rFonts w:ascii="Calibri" w:hAnsi="Calibri" w:cs="Calibri"/>
          <w:i/>
          <w:iCs/>
          <w:sz w:val="24"/>
          <w:szCs w:val="24"/>
        </w:rPr>
        <w:t xml:space="preserve">idden </w:t>
      </w:r>
      <w:r w:rsidR="00936A2B">
        <w:rPr>
          <w:rFonts w:ascii="Calibri" w:hAnsi="Calibri" w:cs="Calibri"/>
          <w:i/>
          <w:iCs/>
          <w:sz w:val="24"/>
          <w:szCs w:val="24"/>
        </w:rPr>
        <w:t>V</w:t>
      </w:r>
      <w:r w:rsidRPr="00F80369">
        <w:rPr>
          <w:rFonts w:ascii="Calibri" w:hAnsi="Calibri" w:cs="Calibri"/>
          <w:i/>
          <w:iCs/>
          <w:sz w:val="24"/>
          <w:szCs w:val="24"/>
        </w:rPr>
        <w:t>ictims</w:t>
      </w:r>
      <w:r>
        <w:rPr>
          <w:rFonts w:ascii="Calibri" w:hAnsi="Calibri" w:cs="Calibri"/>
          <w:i/>
          <w:iCs/>
          <w:sz w:val="24"/>
          <w:szCs w:val="24"/>
        </w:rPr>
        <w:t>.</w:t>
      </w:r>
      <w:r w:rsidRPr="00F80369">
        <w:rPr>
          <w:rFonts w:ascii="Calibri" w:hAnsi="Calibri" w:cs="Calibri"/>
          <w:i/>
          <w:iCs/>
          <w:sz w:val="24"/>
          <w:szCs w:val="24"/>
        </w:rPr>
        <w:t xml:space="preserve"> </w:t>
      </w:r>
      <w:r>
        <w:rPr>
          <w:rFonts w:ascii="Calibri" w:hAnsi="Calibri" w:cs="Calibri"/>
          <w:sz w:val="24"/>
          <w:szCs w:val="24"/>
        </w:rPr>
        <w:t xml:space="preserve"> </w:t>
      </w:r>
      <w:r w:rsidRPr="00F80369">
        <w:rPr>
          <w:rFonts w:ascii="Calibri" w:hAnsi="Calibri" w:cs="Calibri"/>
          <w:sz w:val="24"/>
          <w:szCs w:val="24"/>
        </w:rPr>
        <w:t>New York: Random House, 2023</w:t>
      </w:r>
      <w:r>
        <w:rPr>
          <w:rFonts w:ascii="Calibri" w:hAnsi="Calibri" w:cs="Calibri"/>
          <w:sz w:val="24"/>
          <w:szCs w:val="24"/>
        </w:rPr>
        <w:t>.</w:t>
      </w:r>
    </w:p>
    <w:p w14:paraId="115DBE7B" w14:textId="77777777" w:rsidR="00E8189C" w:rsidRDefault="00E8189C" w:rsidP="00E8189C">
      <w:pPr>
        <w:pStyle w:val="EndnoteText"/>
      </w:pPr>
    </w:p>
  </w:endnote>
  <w:endnote w:id="28">
    <w:p w14:paraId="2399A172" w14:textId="62A3CC2B" w:rsidR="008B0A55" w:rsidRPr="008B0A55" w:rsidRDefault="008B0A55">
      <w:pPr>
        <w:pStyle w:val="EndnoteText"/>
        <w:rPr>
          <w:rFonts w:ascii="Calibri" w:hAnsi="Calibri" w:cs="Calibri"/>
          <w:sz w:val="24"/>
          <w:szCs w:val="24"/>
        </w:rPr>
      </w:pPr>
      <w:r w:rsidRPr="008B0A55">
        <w:rPr>
          <w:rStyle w:val="EndnoteReference"/>
          <w:rFonts w:ascii="Calibri" w:hAnsi="Calibri" w:cs="Calibri"/>
          <w:sz w:val="24"/>
          <w:szCs w:val="24"/>
        </w:rPr>
        <w:endnoteRef/>
      </w:r>
      <w:r w:rsidRPr="008B0A55">
        <w:rPr>
          <w:rFonts w:ascii="Calibri" w:hAnsi="Calibri" w:cs="Calibri"/>
          <w:sz w:val="24"/>
          <w:szCs w:val="24"/>
        </w:rPr>
        <w:t xml:space="preserve"> McFadyen R.  Thalidomide in America: a brush with tragedy.  </w:t>
      </w:r>
      <w:r w:rsidRPr="008B0A55">
        <w:rPr>
          <w:rFonts w:ascii="Calibri" w:hAnsi="Calibri" w:cs="Calibri"/>
          <w:i/>
          <w:iCs/>
          <w:sz w:val="24"/>
          <w:szCs w:val="24"/>
        </w:rPr>
        <w:t>Clio Medica</w:t>
      </w:r>
      <w:r w:rsidRPr="008B0A55">
        <w:rPr>
          <w:rFonts w:ascii="Calibri" w:hAnsi="Calibri" w:cs="Calibri"/>
          <w:sz w:val="24"/>
          <w:szCs w:val="24"/>
        </w:rPr>
        <w:t xml:space="preserve"> 1976;</w:t>
      </w:r>
      <w:r w:rsidR="00726A11">
        <w:rPr>
          <w:rFonts w:ascii="Calibri" w:hAnsi="Calibri" w:cs="Calibri"/>
          <w:sz w:val="24"/>
          <w:szCs w:val="24"/>
        </w:rPr>
        <w:t xml:space="preserve"> </w:t>
      </w:r>
      <w:r w:rsidRPr="008B0A55">
        <w:rPr>
          <w:rFonts w:ascii="Calibri" w:hAnsi="Calibri" w:cs="Calibri"/>
          <w:sz w:val="24"/>
          <w:szCs w:val="24"/>
        </w:rPr>
        <w:t>11:</w:t>
      </w:r>
      <w:r w:rsidR="00726A11">
        <w:rPr>
          <w:rFonts w:ascii="Calibri" w:hAnsi="Calibri" w:cs="Calibri"/>
          <w:sz w:val="24"/>
          <w:szCs w:val="24"/>
        </w:rPr>
        <w:t xml:space="preserve"> </w:t>
      </w:r>
      <w:r w:rsidRPr="008B0A55">
        <w:rPr>
          <w:rFonts w:ascii="Calibri" w:hAnsi="Calibri" w:cs="Calibri"/>
          <w:sz w:val="24"/>
          <w:szCs w:val="24"/>
        </w:rPr>
        <w:t>79-93.</w:t>
      </w:r>
    </w:p>
    <w:p w14:paraId="2BFB8469" w14:textId="77777777" w:rsidR="008B0A55" w:rsidRDefault="008B0A55">
      <w:pPr>
        <w:pStyle w:val="EndnoteText"/>
      </w:pPr>
    </w:p>
  </w:endnote>
  <w:endnote w:id="29">
    <w:p w14:paraId="0D04C95F" w14:textId="65066E2E" w:rsidR="00012F57" w:rsidRDefault="00012F57" w:rsidP="00012F57">
      <w:pPr>
        <w:pStyle w:val="EndnoteText"/>
        <w:rPr>
          <w:rFonts w:ascii="Calibri" w:hAnsi="Calibri" w:cs="Calibri"/>
          <w:sz w:val="24"/>
          <w:szCs w:val="24"/>
        </w:rPr>
      </w:pPr>
      <w:r w:rsidRPr="008641E9">
        <w:rPr>
          <w:rStyle w:val="EndnoteReference"/>
          <w:rFonts w:ascii="Calibri" w:hAnsi="Calibri" w:cs="Calibri"/>
          <w:sz w:val="24"/>
          <w:szCs w:val="24"/>
        </w:rPr>
        <w:endnoteRef/>
      </w:r>
      <w:r w:rsidRPr="008641E9">
        <w:rPr>
          <w:rFonts w:ascii="Calibri" w:hAnsi="Calibri" w:cs="Calibri"/>
          <w:sz w:val="24"/>
          <w:szCs w:val="24"/>
        </w:rPr>
        <w:t xml:space="preserve"> Nulsen</w:t>
      </w:r>
      <w:r>
        <w:rPr>
          <w:rFonts w:ascii="Calibri" w:hAnsi="Calibri" w:cs="Calibri"/>
          <w:sz w:val="24"/>
          <w:szCs w:val="24"/>
        </w:rPr>
        <w:t xml:space="preserve"> R.  Trial of thalidomide in insomnia associated with the third trimester.  </w:t>
      </w:r>
      <w:r>
        <w:rPr>
          <w:rFonts w:ascii="Calibri" w:hAnsi="Calibri" w:cs="Calibri"/>
          <w:i/>
          <w:iCs/>
          <w:sz w:val="24"/>
          <w:szCs w:val="24"/>
        </w:rPr>
        <w:t xml:space="preserve">Am J Ob and Gyn </w:t>
      </w:r>
      <w:r>
        <w:rPr>
          <w:rFonts w:ascii="Calibri" w:hAnsi="Calibri" w:cs="Calibri"/>
          <w:sz w:val="24"/>
          <w:szCs w:val="24"/>
        </w:rPr>
        <w:t>1961;</w:t>
      </w:r>
      <w:r w:rsidR="00726A11">
        <w:rPr>
          <w:rFonts w:ascii="Calibri" w:hAnsi="Calibri" w:cs="Calibri"/>
          <w:sz w:val="24"/>
          <w:szCs w:val="24"/>
        </w:rPr>
        <w:t xml:space="preserve"> </w:t>
      </w:r>
      <w:r>
        <w:rPr>
          <w:rFonts w:ascii="Calibri" w:hAnsi="Calibri" w:cs="Calibri"/>
          <w:sz w:val="24"/>
          <w:szCs w:val="24"/>
        </w:rPr>
        <w:t>8:</w:t>
      </w:r>
      <w:r w:rsidR="00726A11">
        <w:rPr>
          <w:rFonts w:ascii="Calibri" w:hAnsi="Calibri" w:cs="Calibri"/>
          <w:sz w:val="24"/>
          <w:szCs w:val="24"/>
        </w:rPr>
        <w:t xml:space="preserve"> </w:t>
      </w:r>
      <w:r>
        <w:rPr>
          <w:rFonts w:ascii="Calibri" w:hAnsi="Calibri" w:cs="Calibri"/>
          <w:sz w:val="24"/>
          <w:szCs w:val="24"/>
        </w:rPr>
        <w:t>1245-48.</w:t>
      </w:r>
    </w:p>
    <w:p w14:paraId="0BADF943" w14:textId="77777777" w:rsidR="00012F57" w:rsidRPr="008641E9" w:rsidRDefault="00012F57" w:rsidP="00012F57">
      <w:pPr>
        <w:pStyle w:val="EndnoteText"/>
        <w:rPr>
          <w:rFonts w:ascii="Calibri" w:hAnsi="Calibri" w:cs="Calibri"/>
          <w:sz w:val="24"/>
          <w:szCs w:val="24"/>
        </w:rPr>
      </w:pPr>
    </w:p>
  </w:endnote>
  <w:endnote w:id="30">
    <w:p w14:paraId="0D776BF2" w14:textId="063C8EF0" w:rsidR="00302B13" w:rsidRDefault="00302B13" w:rsidP="00302B13">
      <w:pPr>
        <w:pStyle w:val="EndnoteText"/>
        <w:rPr>
          <w:rFonts w:ascii="Calibri" w:hAnsi="Calibri" w:cs="Calibri"/>
          <w:sz w:val="24"/>
          <w:szCs w:val="24"/>
        </w:rPr>
      </w:pPr>
      <w:r w:rsidRPr="00B77573">
        <w:rPr>
          <w:rStyle w:val="EndnoteReference"/>
          <w:rFonts w:ascii="Calibri" w:hAnsi="Calibri" w:cs="Calibri"/>
          <w:sz w:val="24"/>
          <w:szCs w:val="24"/>
        </w:rPr>
        <w:endnoteRef/>
      </w:r>
      <w:r w:rsidRPr="00B77573">
        <w:rPr>
          <w:rFonts w:ascii="Calibri" w:hAnsi="Calibri" w:cs="Calibri"/>
          <w:sz w:val="24"/>
          <w:szCs w:val="24"/>
        </w:rPr>
        <w:t xml:space="preserve"> </w:t>
      </w:r>
      <w:r>
        <w:rPr>
          <w:rFonts w:ascii="Calibri" w:hAnsi="Calibri" w:cs="Calibri"/>
          <w:sz w:val="24"/>
          <w:szCs w:val="24"/>
        </w:rPr>
        <w:t>Taussig</w:t>
      </w:r>
      <w:r w:rsidR="00890627">
        <w:rPr>
          <w:rFonts w:ascii="Calibri" w:hAnsi="Calibri" w:cs="Calibri"/>
          <w:sz w:val="24"/>
          <w:szCs w:val="24"/>
        </w:rPr>
        <w:t xml:space="preserve"> H. </w:t>
      </w:r>
      <w:r>
        <w:rPr>
          <w:rFonts w:ascii="Calibri" w:hAnsi="Calibri" w:cs="Calibri"/>
          <w:sz w:val="24"/>
          <w:szCs w:val="24"/>
        </w:rPr>
        <w:t xml:space="preserve"> Thalidomide</w:t>
      </w:r>
      <w:r w:rsidR="00890627">
        <w:rPr>
          <w:rFonts w:ascii="Calibri" w:hAnsi="Calibri" w:cs="Calibri"/>
          <w:sz w:val="24"/>
          <w:szCs w:val="24"/>
        </w:rPr>
        <w:t xml:space="preserve">. </w:t>
      </w:r>
      <w:r>
        <w:rPr>
          <w:rFonts w:ascii="Calibri" w:hAnsi="Calibri" w:cs="Calibri"/>
          <w:sz w:val="24"/>
          <w:szCs w:val="24"/>
        </w:rPr>
        <w:t xml:space="preserve"> </w:t>
      </w:r>
      <w:r>
        <w:rPr>
          <w:rFonts w:ascii="Calibri" w:hAnsi="Calibri" w:cs="Calibri"/>
          <w:i/>
          <w:iCs/>
          <w:sz w:val="24"/>
          <w:szCs w:val="24"/>
        </w:rPr>
        <w:t xml:space="preserve">Circulation </w:t>
      </w:r>
      <w:r w:rsidR="00890627" w:rsidRPr="00890627">
        <w:rPr>
          <w:rFonts w:ascii="Calibri" w:hAnsi="Calibri" w:cs="Calibri"/>
          <w:sz w:val="24"/>
          <w:szCs w:val="24"/>
        </w:rPr>
        <w:t>1963</w:t>
      </w:r>
      <w:r w:rsidR="00890627">
        <w:rPr>
          <w:rFonts w:ascii="Calibri" w:hAnsi="Calibri" w:cs="Calibri"/>
          <w:i/>
          <w:iCs/>
          <w:sz w:val="24"/>
          <w:szCs w:val="24"/>
        </w:rPr>
        <w:t>;</w:t>
      </w:r>
      <w:r w:rsidR="00726A11">
        <w:rPr>
          <w:rFonts w:ascii="Calibri" w:hAnsi="Calibri" w:cs="Calibri"/>
          <w:i/>
          <w:iCs/>
          <w:sz w:val="24"/>
          <w:szCs w:val="24"/>
        </w:rPr>
        <w:t xml:space="preserve"> </w:t>
      </w:r>
      <w:r>
        <w:rPr>
          <w:rFonts w:ascii="Calibri" w:hAnsi="Calibri" w:cs="Calibri"/>
          <w:sz w:val="24"/>
          <w:szCs w:val="24"/>
        </w:rPr>
        <w:t>27:</w:t>
      </w:r>
      <w:r w:rsidR="00726A11">
        <w:rPr>
          <w:rFonts w:ascii="Calibri" w:hAnsi="Calibri" w:cs="Calibri"/>
          <w:sz w:val="24"/>
          <w:szCs w:val="24"/>
        </w:rPr>
        <w:t xml:space="preserve"> </w:t>
      </w:r>
      <w:r>
        <w:rPr>
          <w:rFonts w:ascii="Calibri" w:hAnsi="Calibri" w:cs="Calibri"/>
          <w:sz w:val="24"/>
          <w:szCs w:val="24"/>
        </w:rPr>
        <w:t>321-22.</w:t>
      </w:r>
    </w:p>
    <w:p w14:paraId="3974D1AC" w14:textId="77777777" w:rsidR="00302B13" w:rsidRPr="00B77573" w:rsidRDefault="00302B13" w:rsidP="00302B13">
      <w:pPr>
        <w:pStyle w:val="EndnoteText"/>
        <w:rPr>
          <w:rFonts w:ascii="Calibri" w:hAnsi="Calibri" w:cs="Calibri"/>
          <w:sz w:val="24"/>
          <w:szCs w:val="24"/>
        </w:rPr>
      </w:pPr>
    </w:p>
  </w:endnote>
  <w:endnote w:id="31">
    <w:p w14:paraId="6D68CA81" w14:textId="4043B902" w:rsidR="001F2E1D" w:rsidRDefault="001F2E1D" w:rsidP="001F2E1D">
      <w:pPr>
        <w:pStyle w:val="EndnoteText"/>
        <w:rPr>
          <w:rFonts w:ascii="Calibri" w:hAnsi="Calibri" w:cs="Calibri"/>
          <w:sz w:val="24"/>
          <w:szCs w:val="24"/>
        </w:rPr>
      </w:pPr>
      <w:r w:rsidRPr="002A768F">
        <w:rPr>
          <w:rStyle w:val="EndnoteReference"/>
          <w:rFonts w:ascii="Calibri" w:hAnsi="Calibri" w:cs="Calibri"/>
          <w:sz w:val="24"/>
          <w:szCs w:val="24"/>
        </w:rPr>
        <w:endnoteRef/>
      </w:r>
      <w:r w:rsidRPr="002A768F">
        <w:rPr>
          <w:rFonts w:ascii="Calibri" w:hAnsi="Calibri" w:cs="Calibri"/>
          <w:sz w:val="24"/>
          <w:szCs w:val="24"/>
        </w:rPr>
        <w:t xml:space="preserve"> </w:t>
      </w:r>
      <w:r>
        <w:rPr>
          <w:rFonts w:ascii="Calibri" w:hAnsi="Calibri" w:cs="Calibri"/>
          <w:sz w:val="24"/>
          <w:szCs w:val="24"/>
        </w:rPr>
        <w:t xml:space="preserve">Ling G, Dolman C and Boyd J.  Drug-induced (thalidomide) malformations.  </w:t>
      </w:r>
      <w:r>
        <w:rPr>
          <w:rFonts w:ascii="Calibri" w:hAnsi="Calibri" w:cs="Calibri"/>
          <w:i/>
          <w:iCs/>
          <w:sz w:val="24"/>
          <w:szCs w:val="24"/>
        </w:rPr>
        <w:t xml:space="preserve">Can Med Assn J </w:t>
      </w:r>
      <w:r>
        <w:rPr>
          <w:rFonts w:ascii="Calibri" w:hAnsi="Calibri" w:cs="Calibri"/>
          <w:sz w:val="24"/>
          <w:szCs w:val="24"/>
        </w:rPr>
        <w:t>1962;</w:t>
      </w:r>
      <w:r w:rsidR="00726A11">
        <w:rPr>
          <w:rFonts w:ascii="Calibri" w:hAnsi="Calibri" w:cs="Calibri"/>
          <w:sz w:val="24"/>
          <w:szCs w:val="24"/>
        </w:rPr>
        <w:t xml:space="preserve"> </w:t>
      </w:r>
      <w:r>
        <w:rPr>
          <w:rFonts w:ascii="Calibri" w:hAnsi="Calibri" w:cs="Calibri"/>
          <w:sz w:val="24"/>
          <w:szCs w:val="24"/>
        </w:rPr>
        <w:t>87:</w:t>
      </w:r>
      <w:r w:rsidR="00726A11">
        <w:rPr>
          <w:rFonts w:ascii="Calibri" w:hAnsi="Calibri" w:cs="Calibri"/>
          <w:sz w:val="24"/>
          <w:szCs w:val="24"/>
        </w:rPr>
        <w:t xml:space="preserve"> </w:t>
      </w:r>
      <w:r>
        <w:rPr>
          <w:rFonts w:ascii="Calibri" w:hAnsi="Calibri" w:cs="Calibri"/>
          <w:sz w:val="24"/>
          <w:szCs w:val="24"/>
        </w:rPr>
        <w:t>1259-62.</w:t>
      </w:r>
    </w:p>
    <w:p w14:paraId="682DB26B" w14:textId="77777777" w:rsidR="001F2E1D" w:rsidRPr="002A768F" w:rsidRDefault="001F2E1D" w:rsidP="001F2E1D">
      <w:pPr>
        <w:pStyle w:val="EndnoteText"/>
        <w:rPr>
          <w:rFonts w:ascii="Calibri" w:hAnsi="Calibri" w:cs="Calibri"/>
          <w:sz w:val="24"/>
          <w:szCs w:val="24"/>
        </w:rPr>
      </w:pPr>
    </w:p>
  </w:endnote>
  <w:endnote w:id="32">
    <w:p w14:paraId="126546D4" w14:textId="5FD869A1" w:rsidR="003A4299" w:rsidRDefault="003A4299" w:rsidP="003A4299">
      <w:pPr>
        <w:pStyle w:val="EndnoteText"/>
        <w:rPr>
          <w:rFonts w:ascii="Calibri" w:hAnsi="Calibri" w:cs="Calibri"/>
        </w:rPr>
      </w:pPr>
      <w:r w:rsidRPr="00C914D1">
        <w:rPr>
          <w:rStyle w:val="EndnoteReference"/>
          <w:rFonts w:ascii="Calibri" w:hAnsi="Calibri" w:cs="Calibri"/>
          <w:sz w:val="24"/>
          <w:szCs w:val="24"/>
        </w:rPr>
        <w:endnoteRef/>
      </w:r>
      <w:r w:rsidRPr="00C914D1">
        <w:rPr>
          <w:rFonts w:ascii="Calibri" w:hAnsi="Calibri" w:cs="Calibri"/>
          <w:sz w:val="24"/>
          <w:szCs w:val="24"/>
        </w:rPr>
        <w:t xml:space="preserve"> </w:t>
      </w:r>
      <w:r w:rsidRPr="008E11B9">
        <w:rPr>
          <w:rFonts w:ascii="Calibri" w:hAnsi="Calibri" w:cs="Calibri"/>
          <w:sz w:val="24"/>
          <w:szCs w:val="24"/>
        </w:rPr>
        <w:t xml:space="preserve">Conferences on </w:t>
      </w:r>
      <w:r>
        <w:rPr>
          <w:rFonts w:ascii="Calibri" w:hAnsi="Calibri" w:cs="Calibri"/>
          <w:sz w:val="24"/>
          <w:szCs w:val="24"/>
        </w:rPr>
        <w:t>t</w:t>
      </w:r>
      <w:r w:rsidRPr="008E11B9">
        <w:rPr>
          <w:rFonts w:ascii="Calibri" w:hAnsi="Calibri" w:cs="Calibri"/>
          <w:sz w:val="24"/>
          <w:szCs w:val="24"/>
        </w:rPr>
        <w:t>herapy</w:t>
      </w:r>
      <w:r>
        <w:rPr>
          <w:rFonts w:ascii="Calibri" w:hAnsi="Calibri" w:cs="Calibri"/>
          <w:sz w:val="24"/>
          <w:szCs w:val="24"/>
        </w:rPr>
        <w:t xml:space="preserve">. </w:t>
      </w:r>
      <w:r w:rsidRPr="008E11B9">
        <w:rPr>
          <w:rFonts w:ascii="Calibri" w:hAnsi="Calibri" w:cs="Calibri"/>
          <w:sz w:val="24"/>
          <w:szCs w:val="24"/>
        </w:rPr>
        <w:t xml:space="preserve"> </w:t>
      </w:r>
      <w:r w:rsidRPr="008E11B9">
        <w:rPr>
          <w:rFonts w:ascii="Calibri" w:hAnsi="Calibri" w:cs="Calibri"/>
          <w:i/>
          <w:iCs/>
          <w:sz w:val="24"/>
          <w:szCs w:val="24"/>
        </w:rPr>
        <w:t xml:space="preserve">NY State </w:t>
      </w:r>
      <w:r>
        <w:rPr>
          <w:rFonts w:ascii="Calibri" w:hAnsi="Calibri" w:cs="Calibri"/>
          <w:i/>
          <w:iCs/>
          <w:sz w:val="24"/>
          <w:szCs w:val="24"/>
        </w:rPr>
        <w:t>J</w:t>
      </w:r>
      <w:r w:rsidRPr="008E11B9">
        <w:rPr>
          <w:rFonts w:ascii="Calibri" w:hAnsi="Calibri" w:cs="Calibri"/>
          <w:i/>
          <w:iCs/>
          <w:sz w:val="24"/>
          <w:szCs w:val="24"/>
        </w:rPr>
        <w:t xml:space="preserve"> Med </w:t>
      </w:r>
      <w:r w:rsidRPr="008E11B9">
        <w:rPr>
          <w:rFonts w:ascii="Calibri" w:hAnsi="Calibri" w:cs="Calibri"/>
          <w:sz w:val="24"/>
          <w:szCs w:val="24"/>
        </w:rPr>
        <w:t>1946</w:t>
      </w:r>
      <w:r>
        <w:rPr>
          <w:rFonts w:ascii="Calibri" w:hAnsi="Calibri" w:cs="Calibri"/>
          <w:sz w:val="24"/>
          <w:szCs w:val="24"/>
        </w:rPr>
        <w:t>;</w:t>
      </w:r>
      <w:r w:rsidR="00726A11">
        <w:rPr>
          <w:rFonts w:ascii="Calibri" w:hAnsi="Calibri" w:cs="Calibri"/>
          <w:sz w:val="24"/>
          <w:szCs w:val="24"/>
        </w:rPr>
        <w:t xml:space="preserve"> </w:t>
      </w:r>
      <w:r>
        <w:rPr>
          <w:rFonts w:ascii="Calibri" w:hAnsi="Calibri" w:cs="Calibri"/>
          <w:sz w:val="24"/>
          <w:szCs w:val="24"/>
        </w:rPr>
        <w:t>46:</w:t>
      </w:r>
      <w:r w:rsidR="00726A11">
        <w:rPr>
          <w:rFonts w:ascii="Calibri" w:hAnsi="Calibri" w:cs="Calibri"/>
          <w:sz w:val="24"/>
          <w:szCs w:val="24"/>
        </w:rPr>
        <w:t xml:space="preserve"> </w:t>
      </w:r>
      <w:r w:rsidRPr="008E11B9">
        <w:rPr>
          <w:rFonts w:ascii="Calibri" w:hAnsi="Calibri" w:cs="Calibri"/>
          <w:sz w:val="24"/>
          <w:szCs w:val="24"/>
        </w:rPr>
        <w:t>1718-27</w:t>
      </w:r>
      <w:r>
        <w:rPr>
          <w:rFonts w:ascii="Calibri" w:hAnsi="Calibri" w:cs="Calibri"/>
        </w:rPr>
        <w:t>.</w:t>
      </w:r>
    </w:p>
    <w:p w14:paraId="00FFE21D" w14:textId="77777777" w:rsidR="00C001F8" w:rsidRPr="00C914D1" w:rsidRDefault="00C001F8" w:rsidP="003A4299">
      <w:pPr>
        <w:pStyle w:val="EndnoteText"/>
        <w:rPr>
          <w:rFonts w:ascii="Calibri" w:hAnsi="Calibri" w:cs="Calibri"/>
          <w:sz w:val="24"/>
          <w:szCs w:val="24"/>
        </w:rPr>
      </w:pPr>
    </w:p>
  </w:endnote>
  <w:endnote w:id="33">
    <w:p w14:paraId="691B1DDF" w14:textId="59462D47" w:rsidR="001F6091" w:rsidRPr="00534AA9" w:rsidRDefault="001F6091" w:rsidP="001F6091">
      <w:pPr>
        <w:pStyle w:val="EndnoteText"/>
        <w:rPr>
          <w:rFonts w:ascii="Calibri" w:hAnsi="Calibri" w:cs="Calibri"/>
          <w:sz w:val="24"/>
          <w:szCs w:val="24"/>
        </w:rPr>
      </w:pPr>
      <w:r w:rsidRPr="00534AA9">
        <w:rPr>
          <w:rStyle w:val="EndnoteReference"/>
          <w:rFonts w:ascii="Calibri" w:hAnsi="Calibri" w:cs="Calibri"/>
          <w:sz w:val="24"/>
          <w:szCs w:val="24"/>
        </w:rPr>
        <w:endnoteRef/>
      </w:r>
      <w:r w:rsidRPr="00534AA9">
        <w:rPr>
          <w:rFonts w:ascii="Calibri" w:hAnsi="Calibri" w:cs="Calibri"/>
          <w:sz w:val="24"/>
          <w:szCs w:val="24"/>
        </w:rPr>
        <w:t xml:space="preserve"> </w:t>
      </w:r>
      <w:r w:rsidRPr="00534AA9">
        <w:rPr>
          <w:rFonts w:ascii="Calibri" w:hAnsi="Calibri" w:cs="Calibri"/>
          <w:sz w:val="24"/>
          <w:szCs w:val="24"/>
        </w:rPr>
        <w:t xml:space="preserve">Sheskin J.  Thalidomide in the treatment of lepra reactions.  </w:t>
      </w:r>
      <w:r w:rsidRPr="00534AA9">
        <w:rPr>
          <w:rFonts w:ascii="Calibri" w:hAnsi="Calibri" w:cs="Calibri"/>
          <w:i/>
          <w:iCs/>
          <w:sz w:val="24"/>
          <w:szCs w:val="24"/>
        </w:rPr>
        <w:t xml:space="preserve">Clin Pharm &amp; Ther </w:t>
      </w:r>
      <w:r w:rsidRPr="00534AA9">
        <w:rPr>
          <w:rFonts w:ascii="Calibri" w:hAnsi="Calibri" w:cs="Calibri"/>
          <w:sz w:val="24"/>
          <w:szCs w:val="24"/>
        </w:rPr>
        <w:t>1965; 6: 303-06.</w:t>
      </w:r>
    </w:p>
    <w:p w14:paraId="5055DAAA" w14:textId="77777777" w:rsidR="001F6091" w:rsidRPr="00534AA9" w:rsidRDefault="001F6091" w:rsidP="001F6091">
      <w:pPr>
        <w:pStyle w:val="EndnoteText"/>
      </w:pPr>
    </w:p>
  </w:endnote>
  <w:endnote w:id="34">
    <w:p w14:paraId="08B27FC2" w14:textId="77777777" w:rsidR="001F6091" w:rsidRPr="00534AA9" w:rsidRDefault="001F6091" w:rsidP="001F6091">
      <w:pPr>
        <w:pStyle w:val="EndnoteText"/>
        <w:rPr>
          <w:rFonts w:ascii="Calibri" w:hAnsi="Calibri" w:cs="Calibri"/>
          <w:sz w:val="24"/>
          <w:szCs w:val="24"/>
        </w:rPr>
      </w:pPr>
      <w:r w:rsidRPr="00534AA9">
        <w:rPr>
          <w:rStyle w:val="EndnoteReference"/>
          <w:rFonts w:ascii="Calibri" w:hAnsi="Calibri" w:cs="Calibri"/>
          <w:sz w:val="24"/>
          <w:szCs w:val="24"/>
        </w:rPr>
        <w:endnoteRef/>
      </w:r>
      <w:r w:rsidRPr="00534AA9">
        <w:rPr>
          <w:rFonts w:ascii="Calibri" w:hAnsi="Calibri" w:cs="Calibri"/>
          <w:sz w:val="24"/>
          <w:szCs w:val="24"/>
        </w:rPr>
        <w:t xml:space="preserve"> </w:t>
      </w:r>
      <w:r w:rsidRPr="00534AA9">
        <w:rPr>
          <w:rFonts w:ascii="Calibri" w:hAnsi="Calibri" w:cs="Calibri"/>
          <w:sz w:val="24"/>
          <w:szCs w:val="24"/>
        </w:rPr>
        <w:t xml:space="preserve">Sheskin J. and Convit J.  Results of a double blind study of the influence of thalidomide on the lepra reaction.  </w:t>
      </w:r>
      <w:r w:rsidRPr="00534AA9">
        <w:rPr>
          <w:rFonts w:ascii="Calibri" w:hAnsi="Calibri" w:cs="Calibri"/>
          <w:i/>
          <w:iCs/>
          <w:sz w:val="24"/>
          <w:szCs w:val="24"/>
        </w:rPr>
        <w:t>Int J Leprosy</w:t>
      </w:r>
      <w:r w:rsidRPr="00534AA9">
        <w:rPr>
          <w:rFonts w:ascii="Calibri" w:hAnsi="Calibri" w:cs="Calibri"/>
          <w:sz w:val="24"/>
          <w:szCs w:val="24"/>
        </w:rPr>
        <w:t xml:space="preserve"> 1969; 37: 135-46.</w:t>
      </w:r>
    </w:p>
    <w:p w14:paraId="42DBDA57" w14:textId="77777777" w:rsidR="001F6091" w:rsidRPr="00534AA9" w:rsidRDefault="001F6091" w:rsidP="001F6091">
      <w:pPr>
        <w:pStyle w:val="EndnoteText"/>
      </w:pPr>
    </w:p>
  </w:endnote>
  <w:endnote w:id="35">
    <w:p w14:paraId="07542389" w14:textId="1A7F34D7" w:rsidR="001F6091" w:rsidRPr="00534AA9" w:rsidRDefault="001F6091" w:rsidP="001F6091">
      <w:pPr>
        <w:pStyle w:val="EndnoteText"/>
        <w:rPr>
          <w:rFonts w:ascii="Calibri" w:hAnsi="Calibri" w:cs="Calibri"/>
          <w:sz w:val="24"/>
          <w:szCs w:val="24"/>
        </w:rPr>
      </w:pPr>
      <w:r w:rsidRPr="00534AA9">
        <w:rPr>
          <w:rStyle w:val="EndnoteReference"/>
          <w:rFonts w:ascii="Calibri" w:hAnsi="Calibri" w:cs="Calibri"/>
          <w:sz w:val="24"/>
          <w:szCs w:val="24"/>
        </w:rPr>
        <w:endnoteRef/>
      </w:r>
      <w:r w:rsidRPr="00534AA9">
        <w:rPr>
          <w:rFonts w:ascii="Calibri" w:hAnsi="Calibri" w:cs="Calibri"/>
          <w:sz w:val="24"/>
          <w:szCs w:val="24"/>
        </w:rPr>
        <w:t xml:space="preserve"> </w:t>
      </w:r>
      <w:r w:rsidRPr="00534AA9">
        <w:rPr>
          <w:rFonts w:ascii="Calibri" w:hAnsi="Calibri" w:cs="Calibri"/>
          <w:sz w:val="24"/>
          <w:szCs w:val="24"/>
        </w:rPr>
        <w:t xml:space="preserve">Vargesson N and Stephens T.  Thalidomide: history, withdrawal, renaissance and safety concerns.  </w:t>
      </w:r>
      <w:r w:rsidRPr="00534AA9">
        <w:rPr>
          <w:rFonts w:ascii="Calibri" w:hAnsi="Calibri" w:cs="Calibri"/>
          <w:i/>
          <w:iCs/>
          <w:sz w:val="24"/>
          <w:szCs w:val="24"/>
        </w:rPr>
        <w:t xml:space="preserve">Expert Op on Drug Safety </w:t>
      </w:r>
      <w:r w:rsidRPr="00534AA9">
        <w:rPr>
          <w:rFonts w:ascii="Calibri" w:hAnsi="Calibri" w:cs="Calibri"/>
          <w:sz w:val="24"/>
          <w:szCs w:val="24"/>
        </w:rPr>
        <w:t>2021; 20: 1455-57.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3404823"/>
      <w:docPartObj>
        <w:docPartGallery w:val="Page Numbers (Bottom of Page)"/>
        <w:docPartUnique/>
      </w:docPartObj>
    </w:sdtPr>
    <w:sdtContent>
      <w:p w14:paraId="679AAE75" w14:textId="57611991" w:rsidR="004E5F2C" w:rsidRDefault="004E5F2C" w:rsidP="00DA04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A3DE79" w14:textId="77777777" w:rsidR="004E5F2C" w:rsidRDefault="004E5F2C" w:rsidP="004E5F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2863886"/>
      <w:docPartObj>
        <w:docPartGallery w:val="Page Numbers (Bottom of Page)"/>
        <w:docPartUnique/>
      </w:docPartObj>
    </w:sdtPr>
    <w:sdtContent>
      <w:p w14:paraId="15140655" w14:textId="6940157A" w:rsidR="004E5F2C" w:rsidRDefault="004E5F2C" w:rsidP="00DA04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D2F52A" w14:textId="77777777" w:rsidR="004E5F2C" w:rsidRDefault="004E5F2C" w:rsidP="004E5F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9C00" w14:textId="77777777" w:rsidR="00A23E7E" w:rsidRDefault="00A23E7E" w:rsidP="00FA4D9B">
      <w:r>
        <w:separator/>
      </w:r>
    </w:p>
  </w:footnote>
  <w:footnote w:type="continuationSeparator" w:id="0">
    <w:p w14:paraId="58894701" w14:textId="77777777" w:rsidR="00A23E7E" w:rsidRDefault="00A23E7E" w:rsidP="00FA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52"/>
    <w:rsid w:val="000000D5"/>
    <w:rsid w:val="000027FA"/>
    <w:rsid w:val="0000343A"/>
    <w:rsid w:val="00010EC3"/>
    <w:rsid w:val="00011727"/>
    <w:rsid w:val="00012685"/>
    <w:rsid w:val="00012F57"/>
    <w:rsid w:val="00012FBF"/>
    <w:rsid w:val="00014311"/>
    <w:rsid w:val="000167F7"/>
    <w:rsid w:val="00021A5E"/>
    <w:rsid w:val="00021B72"/>
    <w:rsid w:val="00022529"/>
    <w:rsid w:val="00022649"/>
    <w:rsid w:val="00022A83"/>
    <w:rsid w:val="00022D07"/>
    <w:rsid w:val="00024DF6"/>
    <w:rsid w:val="00025127"/>
    <w:rsid w:val="000256AA"/>
    <w:rsid w:val="000264CF"/>
    <w:rsid w:val="000270FA"/>
    <w:rsid w:val="00027203"/>
    <w:rsid w:val="00027BF4"/>
    <w:rsid w:val="000317DD"/>
    <w:rsid w:val="000327CA"/>
    <w:rsid w:val="00032C01"/>
    <w:rsid w:val="00032CC5"/>
    <w:rsid w:val="00033945"/>
    <w:rsid w:val="00034A2C"/>
    <w:rsid w:val="00034DC4"/>
    <w:rsid w:val="00034E98"/>
    <w:rsid w:val="000351ED"/>
    <w:rsid w:val="0003576A"/>
    <w:rsid w:val="00035D02"/>
    <w:rsid w:val="00035F63"/>
    <w:rsid w:val="00036D1E"/>
    <w:rsid w:val="00041C84"/>
    <w:rsid w:val="000428BC"/>
    <w:rsid w:val="00043856"/>
    <w:rsid w:val="0004509A"/>
    <w:rsid w:val="000452C9"/>
    <w:rsid w:val="00046588"/>
    <w:rsid w:val="00050289"/>
    <w:rsid w:val="00051318"/>
    <w:rsid w:val="00052871"/>
    <w:rsid w:val="00054230"/>
    <w:rsid w:val="00054E39"/>
    <w:rsid w:val="00056248"/>
    <w:rsid w:val="000563FC"/>
    <w:rsid w:val="0005687C"/>
    <w:rsid w:val="0006049E"/>
    <w:rsid w:val="00062AAD"/>
    <w:rsid w:val="000630A6"/>
    <w:rsid w:val="00064E8E"/>
    <w:rsid w:val="000655EE"/>
    <w:rsid w:val="00066D19"/>
    <w:rsid w:val="00070431"/>
    <w:rsid w:val="00071022"/>
    <w:rsid w:val="0007143F"/>
    <w:rsid w:val="00075B9C"/>
    <w:rsid w:val="00076386"/>
    <w:rsid w:val="00076D5D"/>
    <w:rsid w:val="00080501"/>
    <w:rsid w:val="00081F0F"/>
    <w:rsid w:val="000820BC"/>
    <w:rsid w:val="00082C96"/>
    <w:rsid w:val="000834B5"/>
    <w:rsid w:val="0008465A"/>
    <w:rsid w:val="000906CA"/>
    <w:rsid w:val="000907DF"/>
    <w:rsid w:val="00090980"/>
    <w:rsid w:val="00090B98"/>
    <w:rsid w:val="00092F48"/>
    <w:rsid w:val="00093869"/>
    <w:rsid w:val="00094778"/>
    <w:rsid w:val="0009481F"/>
    <w:rsid w:val="00094F9A"/>
    <w:rsid w:val="000A0B9B"/>
    <w:rsid w:val="000A12B7"/>
    <w:rsid w:val="000A1949"/>
    <w:rsid w:val="000A24F7"/>
    <w:rsid w:val="000A370B"/>
    <w:rsid w:val="000A6308"/>
    <w:rsid w:val="000B2590"/>
    <w:rsid w:val="000B30B2"/>
    <w:rsid w:val="000B5CA7"/>
    <w:rsid w:val="000B61D8"/>
    <w:rsid w:val="000B6623"/>
    <w:rsid w:val="000C1941"/>
    <w:rsid w:val="000C2176"/>
    <w:rsid w:val="000C2CC8"/>
    <w:rsid w:val="000C49A0"/>
    <w:rsid w:val="000D0D7F"/>
    <w:rsid w:val="000D2DB4"/>
    <w:rsid w:val="000D2F55"/>
    <w:rsid w:val="000D3997"/>
    <w:rsid w:val="000D527F"/>
    <w:rsid w:val="000E081D"/>
    <w:rsid w:val="000E2619"/>
    <w:rsid w:val="000E2971"/>
    <w:rsid w:val="000E3CB1"/>
    <w:rsid w:val="000E5D43"/>
    <w:rsid w:val="000E63AE"/>
    <w:rsid w:val="000E69E7"/>
    <w:rsid w:val="000E6A47"/>
    <w:rsid w:val="000E6DED"/>
    <w:rsid w:val="000F04A6"/>
    <w:rsid w:val="000F0A7D"/>
    <w:rsid w:val="000F1F0C"/>
    <w:rsid w:val="000F23EA"/>
    <w:rsid w:val="000F35E2"/>
    <w:rsid w:val="000F4F62"/>
    <w:rsid w:val="000F5378"/>
    <w:rsid w:val="000F559A"/>
    <w:rsid w:val="000F5D6F"/>
    <w:rsid w:val="000F7763"/>
    <w:rsid w:val="00100D8C"/>
    <w:rsid w:val="00104F57"/>
    <w:rsid w:val="00107442"/>
    <w:rsid w:val="00107602"/>
    <w:rsid w:val="0011287D"/>
    <w:rsid w:val="001128CE"/>
    <w:rsid w:val="00113C70"/>
    <w:rsid w:val="00114B18"/>
    <w:rsid w:val="00114D94"/>
    <w:rsid w:val="00115B0E"/>
    <w:rsid w:val="0011680B"/>
    <w:rsid w:val="00116F81"/>
    <w:rsid w:val="0011723D"/>
    <w:rsid w:val="001173A0"/>
    <w:rsid w:val="001210DA"/>
    <w:rsid w:val="001211B8"/>
    <w:rsid w:val="00122B5D"/>
    <w:rsid w:val="00122FF0"/>
    <w:rsid w:val="001236E4"/>
    <w:rsid w:val="001250C1"/>
    <w:rsid w:val="00125D80"/>
    <w:rsid w:val="0012698B"/>
    <w:rsid w:val="00127335"/>
    <w:rsid w:val="00130A99"/>
    <w:rsid w:val="001323AA"/>
    <w:rsid w:val="00132B53"/>
    <w:rsid w:val="0013364E"/>
    <w:rsid w:val="0013414C"/>
    <w:rsid w:val="00134E25"/>
    <w:rsid w:val="00135EE2"/>
    <w:rsid w:val="00136456"/>
    <w:rsid w:val="001365C0"/>
    <w:rsid w:val="00140876"/>
    <w:rsid w:val="00140A51"/>
    <w:rsid w:val="00140F7B"/>
    <w:rsid w:val="00141313"/>
    <w:rsid w:val="00143D37"/>
    <w:rsid w:val="00145868"/>
    <w:rsid w:val="00145C23"/>
    <w:rsid w:val="00146897"/>
    <w:rsid w:val="00146DCA"/>
    <w:rsid w:val="00151347"/>
    <w:rsid w:val="00152224"/>
    <w:rsid w:val="00152248"/>
    <w:rsid w:val="00152888"/>
    <w:rsid w:val="001530E1"/>
    <w:rsid w:val="0015320E"/>
    <w:rsid w:val="00153551"/>
    <w:rsid w:val="001548CF"/>
    <w:rsid w:val="0015551B"/>
    <w:rsid w:val="001578F3"/>
    <w:rsid w:val="0016064D"/>
    <w:rsid w:val="00162A1C"/>
    <w:rsid w:val="00163EAB"/>
    <w:rsid w:val="0016431E"/>
    <w:rsid w:val="00167598"/>
    <w:rsid w:val="00170597"/>
    <w:rsid w:val="00170862"/>
    <w:rsid w:val="0017118A"/>
    <w:rsid w:val="00176AD9"/>
    <w:rsid w:val="0017738E"/>
    <w:rsid w:val="001811F4"/>
    <w:rsid w:val="00181892"/>
    <w:rsid w:val="00181AD7"/>
    <w:rsid w:val="001825E8"/>
    <w:rsid w:val="0018319D"/>
    <w:rsid w:val="001840CA"/>
    <w:rsid w:val="00186713"/>
    <w:rsid w:val="001873B6"/>
    <w:rsid w:val="001902C1"/>
    <w:rsid w:val="001922B3"/>
    <w:rsid w:val="00192A8C"/>
    <w:rsid w:val="001932D7"/>
    <w:rsid w:val="00193F5C"/>
    <w:rsid w:val="0019514E"/>
    <w:rsid w:val="00195FAA"/>
    <w:rsid w:val="001961D3"/>
    <w:rsid w:val="001971AA"/>
    <w:rsid w:val="001A0EA0"/>
    <w:rsid w:val="001A4231"/>
    <w:rsid w:val="001A47AF"/>
    <w:rsid w:val="001A54B7"/>
    <w:rsid w:val="001A5AD3"/>
    <w:rsid w:val="001B0769"/>
    <w:rsid w:val="001B16F5"/>
    <w:rsid w:val="001B3AE9"/>
    <w:rsid w:val="001B466C"/>
    <w:rsid w:val="001B64BD"/>
    <w:rsid w:val="001B69D0"/>
    <w:rsid w:val="001B7773"/>
    <w:rsid w:val="001B7ADC"/>
    <w:rsid w:val="001C09BC"/>
    <w:rsid w:val="001C114A"/>
    <w:rsid w:val="001C301B"/>
    <w:rsid w:val="001C396B"/>
    <w:rsid w:val="001C4843"/>
    <w:rsid w:val="001C609F"/>
    <w:rsid w:val="001C78C7"/>
    <w:rsid w:val="001D147E"/>
    <w:rsid w:val="001D19A9"/>
    <w:rsid w:val="001D2F58"/>
    <w:rsid w:val="001D3777"/>
    <w:rsid w:val="001D414D"/>
    <w:rsid w:val="001D5252"/>
    <w:rsid w:val="001D5C62"/>
    <w:rsid w:val="001D7663"/>
    <w:rsid w:val="001E0993"/>
    <w:rsid w:val="001E09FA"/>
    <w:rsid w:val="001E281C"/>
    <w:rsid w:val="001E3700"/>
    <w:rsid w:val="001E47CC"/>
    <w:rsid w:val="001E4890"/>
    <w:rsid w:val="001E54D2"/>
    <w:rsid w:val="001E6102"/>
    <w:rsid w:val="001F0F3D"/>
    <w:rsid w:val="001F182B"/>
    <w:rsid w:val="001F27F3"/>
    <w:rsid w:val="001F2E1D"/>
    <w:rsid w:val="001F38C9"/>
    <w:rsid w:val="001F5EA6"/>
    <w:rsid w:val="001F6091"/>
    <w:rsid w:val="00200081"/>
    <w:rsid w:val="00200242"/>
    <w:rsid w:val="00203138"/>
    <w:rsid w:val="00204CF2"/>
    <w:rsid w:val="00204EBD"/>
    <w:rsid w:val="00205EB2"/>
    <w:rsid w:val="00207C28"/>
    <w:rsid w:val="00210035"/>
    <w:rsid w:val="00211FF5"/>
    <w:rsid w:val="0021335B"/>
    <w:rsid w:val="002135BA"/>
    <w:rsid w:val="00215983"/>
    <w:rsid w:val="00215B38"/>
    <w:rsid w:val="00215BC6"/>
    <w:rsid w:val="002177AF"/>
    <w:rsid w:val="00217DDF"/>
    <w:rsid w:val="00224998"/>
    <w:rsid w:val="00226F09"/>
    <w:rsid w:val="00230143"/>
    <w:rsid w:val="002320E3"/>
    <w:rsid w:val="002322C5"/>
    <w:rsid w:val="00232902"/>
    <w:rsid w:val="00233A89"/>
    <w:rsid w:val="0023441A"/>
    <w:rsid w:val="002344C4"/>
    <w:rsid w:val="00234F25"/>
    <w:rsid w:val="00237848"/>
    <w:rsid w:val="002401FC"/>
    <w:rsid w:val="002431B9"/>
    <w:rsid w:val="00243937"/>
    <w:rsid w:val="00243947"/>
    <w:rsid w:val="00244876"/>
    <w:rsid w:val="00245A92"/>
    <w:rsid w:val="00245C54"/>
    <w:rsid w:val="00246EA4"/>
    <w:rsid w:val="0024708C"/>
    <w:rsid w:val="00247DAA"/>
    <w:rsid w:val="00247FB4"/>
    <w:rsid w:val="00253920"/>
    <w:rsid w:val="00254483"/>
    <w:rsid w:val="002548CE"/>
    <w:rsid w:val="00261F3D"/>
    <w:rsid w:val="002630C1"/>
    <w:rsid w:val="00265631"/>
    <w:rsid w:val="002672F9"/>
    <w:rsid w:val="002700BE"/>
    <w:rsid w:val="00271FD2"/>
    <w:rsid w:val="00275177"/>
    <w:rsid w:val="00275568"/>
    <w:rsid w:val="00275EA8"/>
    <w:rsid w:val="00277925"/>
    <w:rsid w:val="00277A97"/>
    <w:rsid w:val="002806EE"/>
    <w:rsid w:val="0028203E"/>
    <w:rsid w:val="00282C45"/>
    <w:rsid w:val="00283B38"/>
    <w:rsid w:val="00283C2A"/>
    <w:rsid w:val="00286091"/>
    <w:rsid w:val="00287A0E"/>
    <w:rsid w:val="00291873"/>
    <w:rsid w:val="00292839"/>
    <w:rsid w:val="00294792"/>
    <w:rsid w:val="00295F28"/>
    <w:rsid w:val="00297D68"/>
    <w:rsid w:val="002A07B0"/>
    <w:rsid w:val="002A2C96"/>
    <w:rsid w:val="002A3B03"/>
    <w:rsid w:val="002A43DD"/>
    <w:rsid w:val="002A54D4"/>
    <w:rsid w:val="002A6190"/>
    <w:rsid w:val="002A7B4E"/>
    <w:rsid w:val="002B0849"/>
    <w:rsid w:val="002B2591"/>
    <w:rsid w:val="002B4378"/>
    <w:rsid w:val="002B4E4B"/>
    <w:rsid w:val="002B5F77"/>
    <w:rsid w:val="002B63F7"/>
    <w:rsid w:val="002B7FAB"/>
    <w:rsid w:val="002C1712"/>
    <w:rsid w:val="002C1C6D"/>
    <w:rsid w:val="002C2BE1"/>
    <w:rsid w:val="002C301F"/>
    <w:rsid w:val="002C367A"/>
    <w:rsid w:val="002C3E79"/>
    <w:rsid w:val="002C3FD1"/>
    <w:rsid w:val="002C430A"/>
    <w:rsid w:val="002C5F8C"/>
    <w:rsid w:val="002D2A0B"/>
    <w:rsid w:val="002D2B98"/>
    <w:rsid w:val="002D30DD"/>
    <w:rsid w:val="002D36C9"/>
    <w:rsid w:val="002D4598"/>
    <w:rsid w:val="002E0AFC"/>
    <w:rsid w:val="002E16E5"/>
    <w:rsid w:val="002E2AE7"/>
    <w:rsid w:val="002E48D4"/>
    <w:rsid w:val="002E6719"/>
    <w:rsid w:val="002E6FE4"/>
    <w:rsid w:val="002F0F30"/>
    <w:rsid w:val="002F13BC"/>
    <w:rsid w:val="002F2F23"/>
    <w:rsid w:val="002F2FC5"/>
    <w:rsid w:val="002F3509"/>
    <w:rsid w:val="002F3547"/>
    <w:rsid w:val="002F3B74"/>
    <w:rsid w:val="002F4655"/>
    <w:rsid w:val="002F7EC0"/>
    <w:rsid w:val="00302B13"/>
    <w:rsid w:val="00310072"/>
    <w:rsid w:val="00310FB0"/>
    <w:rsid w:val="00313A37"/>
    <w:rsid w:val="003148FD"/>
    <w:rsid w:val="00316691"/>
    <w:rsid w:val="0031783D"/>
    <w:rsid w:val="00321552"/>
    <w:rsid w:val="00322010"/>
    <w:rsid w:val="00323797"/>
    <w:rsid w:val="0032504C"/>
    <w:rsid w:val="00330288"/>
    <w:rsid w:val="003355BC"/>
    <w:rsid w:val="00337AB7"/>
    <w:rsid w:val="00341219"/>
    <w:rsid w:val="00342222"/>
    <w:rsid w:val="00342318"/>
    <w:rsid w:val="003433E8"/>
    <w:rsid w:val="003442C9"/>
    <w:rsid w:val="003459D9"/>
    <w:rsid w:val="00346431"/>
    <w:rsid w:val="0034655E"/>
    <w:rsid w:val="00350CB4"/>
    <w:rsid w:val="0035127F"/>
    <w:rsid w:val="003512BB"/>
    <w:rsid w:val="003525DC"/>
    <w:rsid w:val="003527A9"/>
    <w:rsid w:val="00352A73"/>
    <w:rsid w:val="003530FE"/>
    <w:rsid w:val="00353ED4"/>
    <w:rsid w:val="00355AC5"/>
    <w:rsid w:val="00357AD4"/>
    <w:rsid w:val="00360854"/>
    <w:rsid w:val="00360A41"/>
    <w:rsid w:val="003611F9"/>
    <w:rsid w:val="00361D76"/>
    <w:rsid w:val="00362296"/>
    <w:rsid w:val="003625C5"/>
    <w:rsid w:val="00363395"/>
    <w:rsid w:val="00363ED0"/>
    <w:rsid w:val="00365158"/>
    <w:rsid w:val="00365980"/>
    <w:rsid w:val="003662EB"/>
    <w:rsid w:val="0036642E"/>
    <w:rsid w:val="00370837"/>
    <w:rsid w:val="00370AC8"/>
    <w:rsid w:val="00370B09"/>
    <w:rsid w:val="00371289"/>
    <w:rsid w:val="0037174F"/>
    <w:rsid w:val="00373188"/>
    <w:rsid w:val="003741BE"/>
    <w:rsid w:val="003741DD"/>
    <w:rsid w:val="00374750"/>
    <w:rsid w:val="0037562A"/>
    <w:rsid w:val="0037664E"/>
    <w:rsid w:val="00376D32"/>
    <w:rsid w:val="003808CA"/>
    <w:rsid w:val="00381BE8"/>
    <w:rsid w:val="00381CFB"/>
    <w:rsid w:val="00382164"/>
    <w:rsid w:val="00382C49"/>
    <w:rsid w:val="00382E7F"/>
    <w:rsid w:val="00384722"/>
    <w:rsid w:val="00384C7E"/>
    <w:rsid w:val="00385C32"/>
    <w:rsid w:val="00387145"/>
    <w:rsid w:val="00391C56"/>
    <w:rsid w:val="003929CD"/>
    <w:rsid w:val="00392D35"/>
    <w:rsid w:val="00393F10"/>
    <w:rsid w:val="003940DA"/>
    <w:rsid w:val="00394336"/>
    <w:rsid w:val="003954FF"/>
    <w:rsid w:val="00395DAE"/>
    <w:rsid w:val="003967A4"/>
    <w:rsid w:val="003A0BB6"/>
    <w:rsid w:val="003A0C91"/>
    <w:rsid w:val="003A2204"/>
    <w:rsid w:val="003A2C40"/>
    <w:rsid w:val="003A3935"/>
    <w:rsid w:val="003A4299"/>
    <w:rsid w:val="003A4FD0"/>
    <w:rsid w:val="003A740F"/>
    <w:rsid w:val="003B0FE3"/>
    <w:rsid w:val="003B304A"/>
    <w:rsid w:val="003B3274"/>
    <w:rsid w:val="003B4281"/>
    <w:rsid w:val="003B69F7"/>
    <w:rsid w:val="003B7482"/>
    <w:rsid w:val="003B7547"/>
    <w:rsid w:val="003C0F1E"/>
    <w:rsid w:val="003C1E04"/>
    <w:rsid w:val="003C2C33"/>
    <w:rsid w:val="003C4680"/>
    <w:rsid w:val="003C529A"/>
    <w:rsid w:val="003C604D"/>
    <w:rsid w:val="003D078B"/>
    <w:rsid w:val="003D2B76"/>
    <w:rsid w:val="003D3813"/>
    <w:rsid w:val="003D3BB6"/>
    <w:rsid w:val="003E1434"/>
    <w:rsid w:val="003E14B7"/>
    <w:rsid w:val="003E1B11"/>
    <w:rsid w:val="003E290A"/>
    <w:rsid w:val="003E5D17"/>
    <w:rsid w:val="003E7262"/>
    <w:rsid w:val="003E79F5"/>
    <w:rsid w:val="003F0DE2"/>
    <w:rsid w:val="003F1944"/>
    <w:rsid w:val="003F25FD"/>
    <w:rsid w:val="003F3232"/>
    <w:rsid w:val="003F44D5"/>
    <w:rsid w:val="003F4880"/>
    <w:rsid w:val="003F4FE3"/>
    <w:rsid w:val="003F50F7"/>
    <w:rsid w:val="003F5EF6"/>
    <w:rsid w:val="003F7678"/>
    <w:rsid w:val="00402D5C"/>
    <w:rsid w:val="0040339B"/>
    <w:rsid w:val="00404166"/>
    <w:rsid w:val="0040744D"/>
    <w:rsid w:val="00410A5E"/>
    <w:rsid w:val="00411C2C"/>
    <w:rsid w:val="0041310F"/>
    <w:rsid w:val="00413537"/>
    <w:rsid w:val="0041371A"/>
    <w:rsid w:val="00414534"/>
    <w:rsid w:val="0041697A"/>
    <w:rsid w:val="00421BBA"/>
    <w:rsid w:val="0042256B"/>
    <w:rsid w:val="0042319E"/>
    <w:rsid w:val="00424819"/>
    <w:rsid w:val="00426073"/>
    <w:rsid w:val="004300DE"/>
    <w:rsid w:val="00432FBA"/>
    <w:rsid w:val="00433233"/>
    <w:rsid w:val="00434D59"/>
    <w:rsid w:val="0043609A"/>
    <w:rsid w:val="00436EE9"/>
    <w:rsid w:val="00441724"/>
    <w:rsid w:val="004420F5"/>
    <w:rsid w:val="004421BA"/>
    <w:rsid w:val="004454AF"/>
    <w:rsid w:val="00447E65"/>
    <w:rsid w:val="00447F8A"/>
    <w:rsid w:val="004537A3"/>
    <w:rsid w:val="00453A36"/>
    <w:rsid w:val="00454D8A"/>
    <w:rsid w:val="00456501"/>
    <w:rsid w:val="004566F6"/>
    <w:rsid w:val="00456CC2"/>
    <w:rsid w:val="004571ED"/>
    <w:rsid w:val="00462761"/>
    <w:rsid w:val="00463DAA"/>
    <w:rsid w:val="00465742"/>
    <w:rsid w:val="004658FC"/>
    <w:rsid w:val="00466430"/>
    <w:rsid w:val="0046752E"/>
    <w:rsid w:val="00471B4A"/>
    <w:rsid w:val="004736D0"/>
    <w:rsid w:val="00474177"/>
    <w:rsid w:val="00475745"/>
    <w:rsid w:val="00475C61"/>
    <w:rsid w:val="0047749C"/>
    <w:rsid w:val="00477B19"/>
    <w:rsid w:val="00477FF2"/>
    <w:rsid w:val="00482D0B"/>
    <w:rsid w:val="0048454A"/>
    <w:rsid w:val="004865DC"/>
    <w:rsid w:val="00487E5D"/>
    <w:rsid w:val="00490247"/>
    <w:rsid w:val="00491E15"/>
    <w:rsid w:val="00493C1F"/>
    <w:rsid w:val="004943E7"/>
    <w:rsid w:val="00494601"/>
    <w:rsid w:val="00495876"/>
    <w:rsid w:val="004A14C5"/>
    <w:rsid w:val="004A1501"/>
    <w:rsid w:val="004A32C4"/>
    <w:rsid w:val="004A3D18"/>
    <w:rsid w:val="004A606C"/>
    <w:rsid w:val="004A6114"/>
    <w:rsid w:val="004B114B"/>
    <w:rsid w:val="004B272C"/>
    <w:rsid w:val="004B2747"/>
    <w:rsid w:val="004B2C4D"/>
    <w:rsid w:val="004B4854"/>
    <w:rsid w:val="004B50DC"/>
    <w:rsid w:val="004B5ADC"/>
    <w:rsid w:val="004B77DB"/>
    <w:rsid w:val="004C0583"/>
    <w:rsid w:val="004C3BA3"/>
    <w:rsid w:val="004C47A3"/>
    <w:rsid w:val="004C483F"/>
    <w:rsid w:val="004C54C0"/>
    <w:rsid w:val="004C6EE1"/>
    <w:rsid w:val="004D05AC"/>
    <w:rsid w:val="004D1F4E"/>
    <w:rsid w:val="004D3C50"/>
    <w:rsid w:val="004D4431"/>
    <w:rsid w:val="004D4D54"/>
    <w:rsid w:val="004D55C9"/>
    <w:rsid w:val="004D5716"/>
    <w:rsid w:val="004E1D80"/>
    <w:rsid w:val="004E3C01"/>
    <w:rsid w:val="004E46DB"/>
    <w:rsid w:val="004E4A1D"/>
    <w:rsid w:val="004E580E"/>
    <w:rsid w:val="004E5EF4"/>
    <w:rsid w:val="004E5F2C"/>
    <w:rsid w:val="004E69FA"/>
    <w:rsid w:val="004E6DC8"/>
    <w:rsid w:val="004F02F8"/>
    <w:rsid w:val="004F06B1"/>
    <w:rsid w:val="004F1221"/>
    <w:rsid w:val="004F17CF"/>
    <w:rsid w:val="004F1BE4"/>
    <w:rsid w:val="004F1E86"/>
    <w:rsid w:val="004F2486"/>
    <w:rsid w:val="004F509D"/>
    <w:rsid w:val="0050081C"/>
    <w:rsid w:val="005036D2"/>
    <w:rsid w:val="005040BA"/>
    <w:rsid w:val="005047B6"/>
    <w:rsid w:val="00507249"/>
    <w:rsid w:val="005075D9"/>
    <w:rsid w:val="0050779B"/>
    <w:rsid w:val="00511D87"/>
    <w:rsid w:val="00511DDF"/>
    <w:rsid w:val="00512685"/>
    <w:rsid w:val="00516BAB"/>
    <w:rsid w:val="00521196"/>
    <w:rsid w:val="005217DC"/>
    <w:rsid w:val="00521A17"/>
    <w:rsid w:val="00523331"/>
    <w:rsid w:val="005237A3"/>
    <w:rsid w:val="00524896"/>
    <w:rsid w:val="00527316"/>
    <w:rsid w:val="00532D76"/>
    <w:rsid w:val="00534AA9"/>
    <w:rsid w:val="005400F7"/>
    <w:rsid w:val="00540308"/>
    <w:rsid w:val="005414DA"/>
    <w:rsid w:val="00541716"/>
    <w:rsid w:val="005418EF"/>
    <w:rsid w:val="0054234A"/>
    <w:rsid w:val="005423CB"/>
    <w:rsid w:val="0054252D"/>
    <w:rsid w:val="00542D6F"/>
    <w:rsid w:val="00542E39"/>
    <w:rsid w:val="00542E9E"/>
    <w:rsid w:val="005433FD"/>
    <w:rsid w:val="005449D3"/>
    <w:rsid w:val="00545582"/>
    <w:rsid w:val="0054585E"/>
    <w:rsid w:val="00550544"/>
    <w:rsid w:val="005520FA"/>
    <w:rsid w:val="00552A83"/>
    <w:rsid w:val="00553A7F"/>
    <w:rsid w:val="00553E6B"/>
    <w:rsid w:val="00554D56"/>
    <w:rsid w:val="00554ECA"/>
    <w:rsid w:val="0055528C"/>
    <w:rsid w:val="005554A2"/>
    <w:rsid w:val="00555AAF"/>
    <w:rsid w:val="00556843"/>
    <w:rsid w:val="00557675"/>
    <w:rsid w:val="0056104F"/>
    <w:rsid w:val="00561582"/>
    <w:rsid w:val="0056181C"/>
    <w:rsid w:val="005621D6"/>
    <w:rsid w:val="00565924"/>
    <w:rsid w:val="00567FA1"/>
    <w:rsid w:val="00570642"/>
    <w:rsid w:val="00576F7C"/>
    <w:rsid w:val="0057738E"/>
    <w:rsid w:val="005779A0"/>
    <w:rsid w:val="00580E28"/>
    <w:rsid w:val="0058102C"/>
    <w:rsid w:val="005833B2"/>
    <w:rsid w:val="00584B8E"/>
    <w:rsid w:val="0058507F"/>
    <w:rsid w:val="005921CE"/>
    <w:rsid w:val="00592962"/>
    <w:rsid w:val="0059451A"/>
    <w:rsid w:val="00594C10"/>
    <w:rsid w:val="0059637D"/>
    <w:rsid w:val="005A1B1D"/>
    <w:rsid w:val="005A26F7"/>
    <w:rsid w:val="005A2E0C"/>
    <w:rsid w:val="005A2E90"/>
    <w:rsid w:val="005A3BB8"/>
    <w:rsid w:val="005A5147"/>
    <w:rsid w:val="005A5CC2"/>
    <w:rsid w:val="005B1B71"/>
    <w:rsid w:val="005B28A4"/>
    <w:rsid w:val="005B2AAD"/>
    <w:rsid w:val="005B3163"/>
    <w:rsid w:val="005B31D0"/>
    <w:rsid w:val="005B4060"/>
    <w:rsid w:val="005B4542"/>
    <w:rsid w:val="005B5A02"/>
    <w:rsid w:val="005B5D5D"/>
    <w:rsid w:val="005B61FB"/>
    <w:rsid w:val="005B7621"/>
    <w:rsid w:val="005C1D2F"/>
    <w:rsid w:val="005C5948"/>
    <w:rsid w:val="005C5BC5"/>
    <w:rsid w:val="005C5FB3"/>
    <w:rsid w:val="005C6866"/>
    <w:rsid w:val="005C776A"/>
    <w:rsid w:val="005D1D97"/>
    <w:rsid w:val="005D1E50"/>
    <w:rsid w:val="005D3BC1"/>
    <w:rsid w:val="005D4896"/>
    <w:rsid w:val="005D4F9C"/>
    <w:rsid w:val="005D5C31"/>
    <w:rsid w:val="005D6856"/>
    <w:rsid w:val="005D6A90"/>
    <w:rsid w:val="005E0C9C"/>
    <w:rsid w:val="005E167B"/>
    <w:rsid w:val="005E1988"/>
    <w:rsid w:val="005E4A7D"/>
    <w:rsid w:val="005F09E6"/>
    <w:rsid w:val="005F450E"/>
    <w:rsid w:val="005F5ADF"/>
    <w:rsid w:val="005F79CC"/>
    <w:rsid w:val="00603CF4"/>
    <w:rsid w:val="0060440C"/>
    <w:rsid w:val="00605E46"/>
    <w:rsid w:val="006106FF"/>
    <w:rsid w:val="00612A26"/>
    <w:rsid w:val="006135CD"/>
    <w:rsid w:val="00613D15"/>
    <w:rsid w:val="00613D70"/>
    <w:rsid w:val="006143E2"/>
    <w:rsid w:val="00614843"/>
    <w:rsid w:val="00614B9A"/>
    <w:rsid w:val="006155EB"/>
    <w:rsid w:val="0062089C"/>
    <w:rsid w:val="00620B19"/>
    <w:rsid w:val="00620E01"/>
    <w:rsid w:val="006229CC"/>
    <w:rsid w:val="006239C8"/>
    <w:rsid w:val="00623C13"/>
    <w:rsid w:val="006253B0"/>
    <w:rsid w:val="00626B9B"/>
    <w:rsid w:val="006273C6"/>
    <w:rsid w:val="00630123"/>
    <w:rsid w:val="00630FE3"/>
    <w:rsid w:val="0063118C"/>
    <w:rsid w:val="00632D8A"/>
    <w:rsid w:val="00633753"/>
    <w:rsid w:val="00633DC4"/>
    <w:rsid w:val="00634B60"/>
    <w:rsid w:val="00636675"/>
    <w:rsid w:val="00636CAD"/>
    <w:rsid w:val="00637263"/>
    <w:rsid w:val="00641775"/>
    <w:rsid w:val="0064238C"/>
    <w:rsid w:val="00642FFA"/>
    <w:rsid w:val="00643295"/>
    <w:rsid w:val="00645930"/>
    <w:rsid w:val="006467C5"/>
    <w:rsid w:val="00646872"/>
    <w:rsid w:val="006473F7"/>
    <w:rsid w:val="00647DB7"/>
    <w:rsid w:val="00647F1F"/>
    <w:rsid w:val="00650FD6"/>
    <w:rsid w:val="0065259A"/>
    <w:rsid w:val="006529AA"/>
    <w:rsid w:val="00655AE4"/>
    <w:rsid w:val="00657124"/>
    <w:rsid w:val="00660C22"/>
    <w:rsid w:val="00662D95"/>
    <w:rsid w:val="00664512"/>
    <w:rsid w:val="0066486D"/>
    <w:rsid w:val="006665CD"/>
    <w:rsid w:val="00666B3B"/>
    <w:rsid w:val="00670AD5"/>
    <w:rsid w:val="00671B31"/>
    <w:rsid w:val="00671CD7"/>
    <w:rsid w:val="0067420E"/>
    <w:rsid w:val="006751C9"/>
    <w:rsid w:val="00675313"/>
    <w:rsid w:val="00675520"/>
    <w:rsid w:val="00675C6B"/>
    <w:rsid w:val="00675D96"/>
    <w:rsid w:val="00684B80"/>
    <w:rsid w:val="006874BC"/>
    <w:rsid w:val="00687C11"/>
    <w:rsid w:val="00694B06"/>
    <w:rsid w:val="00695863"/>
    <w:rsid w:val="00696E67"/>
    <w:rsid w:val="006A2E19"/>
    <w:rsid w:val="006A3729"/>
    <w:rsid w:val="006A41B0"/>
    <w:rsid w:val="006A57EC"/>
    <w:rsid w:val="006A5D81"/>
    <w:rsid w:val="006A78C6"/>
    <w:rsid w:val="006A7FF9"/>
    <w:rsid w:val="006B4EAA"/>
    <w:rsid w:val="006C0071"/>
    <w:rsid w:val="006C1DB6"/>
    <w:rsid w:val="006C208C"/>
    <w:rsid w:val="006C282F"/>
    <w:rsid w:val="006C2E66"/>
    <w:rsid w:val="006C3881"/>
    <w:rsid w:val="006C4528"/>
    <w:rsid w:val="006C4B94"/>
    <w:rsid w:val="006C5FE6"/>
    <w:rsid w:val="006C6716"/>
    <w:rsid w:val="006C6B65"/>
    <w:rsid w:val="006D0768"/>
    <w:rsid w:val="006D11A8"/>
    <w:rsid w:val="006D1FDC"/>
    <w:rsid w:val="006D3EFE"/>
    <w:rsid w:val="006D527D"/>
    <w:rsid w:val="006D60E9"/>
    <w:rsid w:val="006D6E45"/>
    <w:rsid w:val="006D7531"/>
    <w:rsid w:val="006E00CF"/>
    <w:rsid w:val="006E0780"/>
    <w:rsid w:val="006E1458"/>
    <w:rsid w:val="006E2BA2"/>
    <w:rsid w:val="006E3AA4"/>
    <w:rsid w:val="006E3EC5"/>
    <w:rsid w:val="006E5804"/>
    <w:rsid w:val="006E6B40"/>
    <w:rsid w:val="006F0D19"/>
    <w:rsid w:val="006F0FB9"/>
    <w:rsid w:val="006F1717"/>
    <w:rsid w:val="006F2405"/>
    <w:rsid w:val="006F417A"/>
    <w:rsid w:val="006F5DF6"/>
    <w:rsid w:val="006F620E"/>
    <w:rsid w:val="006F6291"/>
    <w:rsid w:val="0070067F"/>
    <w:rsid w:val="007013B6"/>
    <w:rsid w:val="00703258"/>
    <w:rsid w:val="0070373E"/>
    <w:rsid w:val="00703DCE"/>
    <w:rsid w:val="00704043"/>
    <w:rsid w:val="00706C3F"/>
    <w:rsid w:val="00707010"/>
    <w:rsid w:val="00710ABF"/>
    <w:rsid w:val="00711138"/>
    <w:rsid w:val="00711B04"/>
    <w:rsid w:val="007139DF"/>
    <w:rsid w:val="0071736A"/>
    <w:rsid w:val="007215DC"/>
    <w:rsid w:val="00721E7C"/>
    <w:rsid w:val="007225D3"/>
    <w:rsid w:val="00722876"/>
    <w:rsid w:val="00722E0F"/>
    <w:rsid w:val="0072677E"/>
    <w:rsid w:val="00726A11"/>
    <w:rsid w:val="00727228"/>
    <w:rsid w:val="007279D9"/>
    <w:rsid w:val="007307A0"/>
    <w:rsid w:val="00730B9F"/>
    <w:rsid w:val="007322A2"/>
    <w:rsid w:val="00734E52"/>
    <w:rsid w:val="00735199"/>
    <w:rsid w:val="007351CC"/>
    <w:rsid w:val="00735337"/>
    <w:rsid w:val="00740E9E"/>
    <w:rsid w:val="00742183"/>
    <w:rsid w:val="00742A30"/>
    <w:rsid w:val="007436C1"/>
    <w:rsid w:val="00743963"/>
    <w:rsid w:val="00743E10"/>
    <w:rsid w:val="007446CE"/>
    <w:rsid w:val="007453CF"/>
    <w:rsid w:val="00746290"/>
    <w:rsid w:val="007469CF"/>
    <w:rsid w:val="00747E39"/>
    <w:rsid w:val="00753181"/>
    <w:rsid w:val="0075369E"/>
    <w:rsid w:val="007543B9"/>
    <w:rsid w:val="00755621"/>
    <w:rsid w:val="00756EE9"/>
    <w:rsid w:val="00757A05"/>
    <w:rsid w:val="007606BE"/>
    <w:rsid w:val="00763EF1"/>
    <w:rsid w:val="00764D39"/>
    <w:rsid w:val="00765BEE"/>
    <w:rsid w:val="00767734"/>
    <w:rsid w:val="007743E2"/>
    <w:rsid w:val="00775456"/>
    <w:rsid w:val="00775533"/>
    <w:rsid w:val="00776E82"/>
    <w:rsid w:val="00777A93"/>
    <w:rsid w:val="00780805"/>
    <w:rsid w:val="00780D7C"/>
    <w:rsid w:val="007815AB"/>
    <w:rsid w:val="0078218B"/>
    <w:rsid w:val="00783666"/>
    <w:rsid w:val="00783C2F"/>
    <w:rsid w:val="00784096"/>
    <w:rsid w:val="007858E8"/>
    <w:rsid w:val="0079053E"/>
    <w:rsid w:val="00791996"/>
    <w:rsid w:val="00791B89"/>
    <w:rsid w:val="0079256F"/>
    <w:rsid w:val="007930A5"/>
    <w:rsid w:val="007931CA"/>
    <w:rsid w:val="00793494"/>
    <w:rsid w:val="00793AF7"/>
    <w:rsid w:val="00795519"/>
    <w:rsid w:val="00796868"/>
    <w:rsid w:val="007A19C9"/>
    <w:rsid w:val="007A3052"/>
    <w:rsid w:val="007A3DF7"/>
    <w:rsid w:val="007A6027"/>
    <w:rsid w:val="007A608F"/>
    <w:rsid w:val="007A6C6A"/>
    <w:rsid w:val="007A6D74"/>
    <w:rsid w:val="007B2E5A"/>
    <w:rsid w:val="007B3D1D"/>
    <w:rsid w:val="007B3E8D"/>
    <w:rsid w:val="007B442C"/>
    <w:rsid w:val="007B681F"/>
    <w:rsid w:val="007B6AF7"/>
    <w:rsid w:val="007B7AAD"/>
    <w:rsid w:val="007C038D"/>
    <w:rsid w:val="007C163B"/>
    <w:rsid w:val="007C34DF"/>
    <w:rsid w:val="007C4B23"/>
    <w:rsid w:val="007C4B36"/>
    <w:rsid w:val="007C52F8"/>
    <w:rsid w:val="007C6DBD"/>
    <w:rsid w:val="007D1181"/>
    <w:rsid w:val="007D1D5C"/>
    <w:rsid w:val="007D2C13"/>
    <w:rsid w:val="007D2CC6"/>
    <w:rsid w:val="007D4026"/>
    <w:rsid w:val="007D54DA"/>
    <w:rsid w:val="007D785D"/>
    <w:rsid w:val="007D7974"/>
    <w:rsid w:val="007E088D"/>
    <w:rsid w:val="007E0CAF"/>
    <w:rsid w:val="007E0EBA"/>
    <w:rsid w:val="007E1241"/>
    <w:rsid w:val="007E2525"/>
    <w:rsid w:val="007E42A8"/>
    <w:rsid w:val="007F0FBC"/>
    <w:rsid w:val="007F2775"/>
    <w:rsid w:val="007F567A"/>
    <w:rsid w:val="007F606F"/>
    <w:rsid w:val="00802375"/>
    <w:rsid w:val="00802B20"/>
    <w:rsid w:val="00802FF9"/>
    <w:rsid w:val="00805E5E"/>
    <w:rsid w:val="00810BE0"/>
    <w:rsid w:val="00810CE7"/>
    <w:rsid w:val="008120A3"/>
    <w:rsid w:val="008128AA"/>
    <w:rsid w:val="00812967"/>
    <w:rsid w:val="008174D6"/>
    <w:rsid w:val="00817A25"/>
    <w:rsid w:val="00820577"/>
    <w:rsid w:val="00820649"/>
    <w:rsid w:val="0082357C"/>
    <w:rsid w:val="008238E2"/>
    <w:rsid w:val="00826A70"/>
    <w:rsid w:val="00826F07"/>
    <w:rsid w:val="00827237"/>
    <w:rsid w:val="0083238C"/>
    <w:rsid w:val="00834FBA"/>
    <w:rsid w:val="008351D9"/>
    <w:rsid w:val="0083730D"/>
    <w:rsid w:val="008404F0"/>
    <w:rsid w:val="00840BEA"/>
    <w:rsid w:val="00840CB1"/>
    <w:rsid w:val="00841468"/>
    <w:rsid w:val="00841A1B"/>
    <w:rsid w:val="00841F7C"/>
    <w:rsid w:val="008423B8"/>
    <w:rsid w:val="0084280B"/>
    <w:rsid w:val="0084350C"/>
    <w:rsid w:val="00844487"/>
    <w:rsid w:val="0084492F"/>
    <w:rsid w:val="00845A27"/>
    <w:rsid w:val="00847159"/>
    <w:rsid w:val="008474A2"/>
    <w:rsid w:val="00850483"/>
    <w:rsid w:val="00850635"/>
    <w:rsid w:val="008509D3"/>
    <w:rsid w:val="0085158C"/>
    <w:rsid w:val="0085293F"/>
    <w:rsid w:val="0085339F"/>
    <w:rsid w:val="00854A75"/>
    <w:rsid w:val="008553A7"/>
    <w:rsid w:val="00857D37"/>
    <w:rsid w:val="00860B68"/>
    <w:rsid w:val="00861315"/>
    <w:rsid w:val="00862EB3"/>
    <w:rsid w:val="008636A3"/>
    <w:rsid w:val="00863B69"/>
    <w:rsid w:val="008653C3"/>
    <w:rsid w:val="00865FB6"/>
    <w:rsid w:val="00870A3C"/>
    <w:rsid w:val="0087120B"/>
    <w:rsid w:val="00874D1D"/>
    <w:rsid w:val="00876542"/>
    <w:rsid w:val="008765CB"/>
    <w:rsid w:val="008767B6"/>
    <w:rsid w:val="00877DF7"/>
    <w:rsid w:val="008802CA"/>
    <w:rsid w:val="00880C5E"/>
    <w:rsid w:val="00881AC4"/>
    <w:rsid w:val="00881E52"/>
    <w:rsid w:val="0088255E"/>
    <w:rsid w:val="00882BFB"/>
    <w:rsid w:val="0088310B"/>
    <w:rsid w:val="00884D53"/>
    <w:rsid w:val="00886D7E"/>
    <w:rsid w:val="00887291"/>
    <w:rsid w:val="00890627"/>
    <w:rsid w:val="0089126A"/>
    <w:rsid w:val="00891288"/>
    <w:rsid w:val="00895DA8"/>
    <w:rsid w:val="00896203"/>
    <w:rsid w:val="00897555"/>
    <w:rsid w:val="008A05C1"/>
    <w:rsid w:val="008A4E4F"/>
    <w:rsid w:val="008A5538"/>
    <w:rsid w:val="008A592F"/>
    <w:rsid w:val="008A6365"/>
    <w:rsid w:val="008A6599"/>
    <w:rsid w:val="008A6FBE"/>
    <w:rsid w:val="008B0A55"/>
    <w:rsid w:val="008B0FC9"/>
    <w:rsid w:val="008B135F"/>
    <w:rsid w:val="008B198B"/>
    <w:rsid w:val="008B3337"/>
    <w:rsid w:val="008B792F"/>
    <w:rsid w:val="008C081B"/>
    <w:rsid w:val="008C1B82"/>
    <w:rsid w:val="008C4A7A"/>
    <w:rsid w:val="008C76B8"/>
    <w:rsid w:val="008C7A35"/>
    <w:rsid w:val="008D10A0"/>
    <w:rsid w:val="008D12E9"/>
    <w:rsid w:val="008D1D83"/>
    <w:rsid w:val="008D39E0"/>
    <w:rsid w:val="008D4544"/>
    <w:rsid w:val="008E0301"/>
    <w:rsid w:val="008E1599"/>
    <w:rsid w:val="008E2249"/>
    <w:rsid w:val="008E33C7"/>
    <w:rsid w:val="008E3B54"/>
    <w:rsid w:val="008E477A"/>
    <w:rsid w:val="008E4DDA"/>
    <w:rsid w:val="008E6976"/>
    <w:rsid w:val="008E74F5"/>
    <w:rsid w:val="008F3719"/>
    <w:rsid w:val="008F4FDB"/>
    <w:rsid w:val="008F57D5"/>
    <w:rsid w:val="008F74D2"/>
    <w:rsid w:val="00900DDB"/>
    <w:rsid w:val="00905029"/>
    <w:rsid w:val="00907B99"/>
    <w:rsid w:val="009102B4"/>
    <w:rsid w:val="00913557"/>
    <w:rsid w:val="0091361C"/>
    <w:rsid w:val="0091441F"/>
    <w:rsid w:val="009144E4"/>
    <w:rsid w:val="009149FA"/>
    <w:rsid w:val="00914A93"/>
    <w:rsid w:val="0091526A"/>
    <w:rsid w:val="0091550F"/>
    <w:rsid w:val="009166CB"/>
    <w:rsid w:val="00916EB8"/>
    <w:rsid w:val="00921E31"/>
    <w:rsid w:val="00922129"/>
    <w:rsid w:val="0092258C"/>
    <w:rsid w:val="00922B13"/>
    <w:rsid w:val="00924B16"/>
    <w:rsid w:val="00924C38"/>
    <w:rsid w:val="009268B6"/>
    <w:rsid w:val="00931048"/>
    <w:rsid w:val="009312A8"/>
    <w:rsid w:val="00931A2A"/>
    <w:rsid w:val="00931D1D"/>
    <w:rsid w:val="00931EA4"/>
    <w:rsid w:val="00933357"/>
    <w:rsid w:val="009335FA"/>
    <w:rsid w:val="009357BE"/>
    <w:rsid w:val="00936521"/>
    <w:rsid w:val="00936A2B"/>
    <w:rsid w:val="009379FD"/>
    <w:rsid w:val="009402DD"/>
    <w:rsid w:val="00941C2C"/>
    <w:rsid w:val="009458AF"/>
    <w:rsid w:val="0094620D"/>
    <w:rsid w:val="00946D54"/>
    <w:rsid w:val="009516AE"/>
    <w:rsid w:val="00953028"/>
    <w:rsid w:val="00953647"/>
    <w:rsid w:val="009549C6"/>
    <w:rsid w:val="00955C9C"/>
    <w:rsid w:val="00956718"/>
    <w:rsid w:val="009615D0"/>
    <w:rsid w:val="009621C7"/>
    <w:rsid w:val="00962321"/>
    <w:rsid w:val="00962511"/>
    <w:rsid w:val="00962E5E"/>
    <w:rsid w:val="00963612"/>
    <w:rsid w:val="009638A9"/>
    <w:rsid w:val="00964957"/>
    <w:rsid w:val="00964EB6"/>
    <w:rsid w:val="00965D23"/>
    <w:rsid w:val="009710EA"/>
    <w:rsid w:val="0097173B"/>
    <w:rsid w:val="00973843"/>
    <w:rsid w:val="00974CAB"/>
    <w:rsid w:val="00974EC7"/>
    <w:rsid w:val="0097758D"/>
    <w:rsid w:val="0098173F"/>
    <w:rsid w:val="00983098"/>
    <w:rsid w:val="00983C0A"/>
    <w:rsid w:val="00984897"/>
    <w:rsid w:val="0099011C"/>
    <w:rsid w:val="00990682"/>
    <w:rsid w:val="009915A2"/>
    <w:rsid w:val="009930CA"/>
    <w:rsid w:val="00993603"/>
    <w:rsid w:val="00993D81"/>
    <w:rsid w:val="00994D59"/>
    <w:rsid w:val="0099533F"/>
    <w:rsid w:val="0099684A"/>
    <w:rsid w:val="0099758D"/>
    <w:rsid w:val="009A1D16"/>
    <w:rsid w:val="009A234F"/>
    <w:rsid w:val="009A3A26"/>
    <w:rsid w:val="009A5619"/>
    <w:rsid w:val="009B0063"/>
    <w:rsid w:val="009B1614"/>
    <w:rsid w:val="009B2008"/>
    <w:rsid w:val="009B3B19"/>
    <w:rsid w:val="009B3CF7"/>
    <w:rsid w:val="009B3EAA"/>
    <w:rsid w:val="009B4052"/>
    <w:rsid w:val="009B6190"/>
    <w:rsid w:val="009B632B"/>
    <w:rsid w:val="009B64D5"/>
    <w:rsid w:val="009B68E9"/>
    <w:rsid w:val="009B6C71"/>
    <w:rsid w:val="009B7350"/>
    <w:rsid w:val="009B7B70"/>
    <w:rsid w:val="009C01EB"/>
    <w:rsid w:val="009C19EF"/>
    <w:rsid w:val="009C2C2F"/>
    <w:rsid w:val="009C2EA0"/>
    <w:rsid w:val="009C4252"/>
    <w:rsid w:val="009C4591"/>
    <w:rsid w:val="009C56D2"/>
    <w:rsid w:val="009D03AF"/>
    <w:rsid w:val="009D1A51"/>
    <w:rsid w:val="009D4903"/>
    <w:rsid w:val="009D4DC5"/>
    <w:rsid w:val="009D54B0"/>
    <w:rsid w:val="009D7231"/>
    <w:rsid w:val="009D7AF7"/>
    <w:rsid w:val="009E1E53"/>
    <w:rsid w:val="009E2951"/>
    <w:rsid w:val="009E3336"/>
    <w:rsid w:val="009E38D0"/>
    <w:rsid w:val="009E407B"/>
    <w:rsid w:val="009E5715"/>
    <w:rsid w:val="009E6681"/>
    <w:rsid w:val="009E6CDD"/>
    <w:rsid w:val="009E714D"/>
    <w:rsid w:val="009E752D"/>
    <w:rsid w:val="009F01AD"/>
    <w:rsid w:val="009F111C"/>
    <w:rsid w:val="009F71CC"/>
    <w:rsid w:val="009F727D"/>
    <w:rsid w:val="00A00014"/>
    <w:rsid w:val="00A015BE"/>
    <w:rsid w:val="00A01CF2"/>
    <w:rsid w:val="00A0294C"/>
    <w:rsid w:val="00A03549"/>
    <w:rsid w:val="00A06D21"/>
    <w:rsid w:val="00A12B12"/>
    <w:rsid w:val="00A12FCF"/>
    <w:rsid w:val="00A1611A"/>
    <w:rsid w:val="00A17C15"/>
    <w:rsid w:val="00A17F13"/>
    <w:rsid w:val="00A20C6A"/>
    <w:rsid w:val="00A21B24"/>
    <w:rsid w:val="00A233A4"/>
    <w:rsid w:val="00A23E7E"/>
    <w:rsid w:val="00A24FB3"/>
    <w:rsid w:val="00A25F9B"/>
    <w:rsid w:val="00A2648E"/>
    <w:rsid w:val="00A26F5B"/>
    <w:rsid w:val="00A27010"/>
    <w:rsid w:val="00A30137"/>
    <w:rsid w:val="00A3112B"/>
    <w:rsid w:val="00A34212"/>
    <w:rsid w:val="00A3501D"/>
    <w:rsid w:val="00A35C37"/>
    <w:rsid w:val="00A36483"/>
    <w:rsid w:val="00A379B8"/>
    <w:rsid w:val="00A37F30"/>
    <w:rsid w:val="00A40FC3"/>
    <w:rsid w:val="00A413FA"/>
    <w:rsid w:val="00A41C0B"/>
    <w:rsid w:val="00A41C63"/>
    <w:rsid w:val="00A4200C"/>
    <w:rsid w:val="00A43678"/>
    <w:rsid w:val="00A4664D"/>
    <w:rsid w:val="00A471D2"/>
    <w:rsid w:val="00A50686"/>
    <w:rsid w:val="00A51C81"/>
    <w:rsid w:val="00A52614"/>
    <w:rsid w:val="00A55EDB"/>
    <w:rsid w:val="00A56454"/>
    <w:rsid w:val="00A56D25"/>
    <w:rsid w:val="00A607A1"/>
    <w:rsid w:val="00A646C6"/>
    <w:rsid w:val="00A649EF"/>
    <w:rsid w:val="00A6501C"/>
    <w:rsid w:val="00A67B71"/>
    <w:rsid w:val="00A67C55"/>
    <w:rsid w:val="00A7063C"/>
    <w:rsid w:val="00A71841"/>
    <w:rsid w:val="00A74063"/>
    <w:rsid w:val="00A75E8A"/>
    <w:rsid w:val="00A76242"/>
    <w:rsid w:val="00A765D3"/>
    <w:rsid w:val="00A817D8"/>
    <w:rsid w:val="00A82311"/>
    <w:rsid w:val="00A8341F"/>
    <w:rsid w:val="00A8427F"/>
    <w:rsid w:val="00A85CA6"/>
    <w:rsid w:val="00A876FE"/>
    <w:rsid w:val="00A87B92"/>
    <w:rsid w:val="00A9084B"/>
    <w:rsid w:val="00A90FF6"/>
    <w:rsid w:val="00A9106E"/>
    <w:rsid w:val="00A92507"/>
    <w:rsid w:val="00A94A13"/>
    <w:rsid w:val="00A95EE9"/>
    <w:rsid w:val="00A96B57"/>
    <w:rsid w:val="00AA03BB"/>
    <w:rsid w:val="00AA09D7"/>
    <w:rsid w:val="00AA11F8"/>
    <w:rsid w:val="00AA254D"/>
    <w:rsid w:val="00AA3BC2"/>
    <w:rsid w:val="00AA44FB"/>
    <w:rsid w:val="00AA6CA5"/>
    <w:rsid w:val="00AB143C"/>
    <w:rsid w:val="00AB1707"/>
    <w:rsid w:val="00AB4A5C"/>
    <w:rsid w:val="00AB4DEC"/>
    <w:rsid w:val="00AB621C"/>
    <w:rsid w:val="00AB69E2"/>
    <w:rsid w:val="00AB6E97"/>
    <w:rsid w:val="00AB7544"/>
    <w:rsid w:val="00AC03B4"/>
    <w:rsid w:val="00AC167B"/>
    <w:rsid w:val="00AC2180"/>
    <w:rsid w:val="00AC4EEB"/>
    <w:rsid w:val="00AC66E9"/>
    <w:rsid w:val="00AD0ABF"/>
    <w:rsid w:val="00AD0CDD"/>
    <w:rsid w:val="00AD1BD4"/>
    <w:rsid w:val="00AD2804"/>
    <w:rsid w:val="00AD29E7"/>
    <w:rsid w:val="00AD320C"/>
    <w:rsid w:val="00AD4B29"/>
    <w:rsid w:val="00AD5354"/>
    <w:rsid w:val="00AD6FA8"/>
    <w:rsid w:val="00AE0851"/>
    <w:rsid w:val="00AE3C3B"/>
    <w:rsid w:val="00AE4B5D"/>
    <w:rsid w:val="00AE5CA4"/>
    <w:rsid w:val="00AF00E0"/>
    <w:rsid w:val="00AF0806"/>
    <w:rsid w:val="00AF0FB2"/>
    <w:rsid w:val="00AF510E"/>
    <w:rsid w:val="00AF5172"/>
    <w:rsid w:val="00AF5576"/>
    <w:rsid w:val="00AF7C52"/>
    <w:rsid w:val="00B03430"/>
    <w:rsid w:val="00B03545"/>
    <w:rsid w:val="00B03FFD"/>
    <w:rsid w:val="00B0523C"/>
    <w:rsid w:val="00B05FFF"/>
    <w:rsid w:val="00B06E8C"/>
    <w:rsid w:val="00B07867"/>
    <w:rsid w:val="00B07974"/>
    <w:rsid w:val="00B07E35"/>
    <w:rsid w:val="00B11291"/>
    <w:rsid w:val="00B11FCD"/>
    <w:rsid w:val="00B14E4F"/>
    <w:rsid w:val="00B155A8"/>
    <w:rsid w:val="00B155E5"/>
    <w:rsid w:val="00B15FE2"/>
    <w:rsid w:val="00B16671"/>
    <w:rsid w:val="00B169CF"/>
    <w:rsid w:val="00B20947"/>
    <w:rsid w:val="00B20AD6"/>
    <w:rsid w:val="00B24548"/>
    <w:rsid w:val="00B254A1"/>
    <w:rsid w:val="00B26402"/>
    <w:rsid w:val="00B2738E"/>
    <w:rsid w:val="00B27497"/>
    <w:rsid w:val="00B30254"/>
    <w:rsid w:val="00B30FD8"/>
    <w:rsid w:val="00B3122E"/>
    <w:rsid w:val="00B316FD"/>
    <w:rsid w:val="00B31E92"/>
    <w:rsid w:val="00B342B8"/>
    <w:rsid w:val="00B35C39"/>
    <w:rsid w:val="00B3610A"/>
    <w:rsid w:val="00B364FC"/>
    <w:rsid w:val="00B370CC"/>
    <w:rsid w:val="00B409B0"/>
    <w:rsid w:val="00B40A66"/>
    <w:rsid w:val="00B40BAA"/>
    <w:rsid w:val="00B430DB"/>
    <w:rsid w:val="00B432E9"/>
    <w:rsid w:val="00B435CF"/>
    <w:rsid w:val="00B43A2C"/>
    <w:rsid w:val="00B4461A"/>
    <w:rsid w:val="00B521AC"/>
    <w:rsid w:val="00B52775"/>
    <w:rsid w:val="00B52CF9"/>
    <w:rsid w:val="00B53123"/>
    <w:rsid w:val="00B531F5"/>
    <w:rsid w:val="00B5337B"/>
    <w:rsid w:val="00B5371F"/>
    <w:rsid w:val="00B53FA3"/>
    <w:rsid w:val="00B54DA0"/>
    <w:rsid w:val="00B54FCB"/>
    <w:rsid w:val="00B55E07"/>
    <w:rsid w:val="00B55E68"/>
    <w:rsid w:val="00B614D7"/>
    <w:rsid w:val="00B61EC2"/>
    <w:rsid w:val="00B623B9"/>
    <w:rsid w:val="00B62E0F"/>
    <w:rsid w:val="00B63F5B"/>
    <w:rsid w:val="00B64409"/>
    <w:rsid w:val="00B64C34"/>
    <w:rsid w:val="00B664A5"/>
    <w:rsid w:val="00B66550"/>
    <w:rsid w:val="00B67129"/>
    <w:rsid w:val="00B724D0"/>
    <w:rsid w:val="00B724FB"/>
    <w:rsid w:val="00B7308A"/>
    <w:rsid w:val="00B732FE"/>
    <w:rsid w:val="00B734DC"/>
    <w:rsid w:val="00B73A5B"/>
    <w:rsid w:val="00B74360"/>
    <w:rsid w:val="00B748FE"/>
    <w:rsid w:val="00B75785"/>
    <w:rsid w:val="00B77573"/>
    <w:rsid w:val="00B77A7E"/>
    <w:rsid w:val="00B8053F"/>
    <w:rsid w:val="00B85525"/>
    <w:rsid w:val="00B864EC"/>
    <w:rsid w:val="00B8650D"/>
    <w:rsid w:val="00B8754A"/>
    <w:rsid w:val="00B92F6E"/>
    <w:rsid w:val="00B93481"/>
    <w:rsid w:val="00B9455E"/>
    <w:rsid w:val="00B950A7"/>
    <w:rsid w:val="00B95353"/>
    <w:rsid w:val="00B96431"/>
    <w:rsid w:val="00B96EFE"/>
    <w:rsid w:val="00BA21A6"/>
    <w:rsid w:val="00BA25B8"/>
    <w:rsid w:val="00BA2E00"/>
    <w:rsid w:val="00BA5937"/>
    <w:rsid w:val="00BA600E"/>
    <w:rsid w:val="00BA629A"/>
    <w:rsid w:val="00BB3EDF"/>
    <w:rsid w:val="00BB56B1"/>
    <w:rsid w:val="00BB581B"/>
    <w:rsid w:val="00BC542E"/>
    <w:rsid w:val="00BC6AAA"/>
    <w:rsid w:val="00BC77E3"/>
    <w:rsid w:val="00BC7EAE"/>
    <w:rsid w:val="00BD0484"/>
    <w:rsid w:val="00BD0CEF"/>
    <w:rsid w:val="00BD26EE"/>
    <w:rsid w:val="00BD36BD"/>
    <w:rsid w:val="00BD46BB"/>
    <w:rsid w:val="00BD47B2"/>
    <w:rsid w:val="00BE1379"/>
    <w:rsid w:val="00BE14DE"/>
    <w:rsid w:val="00BE1A00"/>
    <w:rsid w:val="00BE33A4"/>
    <w:rsid w:val="00BE5089"/>
    <w:rsid w:val="00BE521D"/>
    <w:rsid w:val="00BE7A31"/>
    <w:rsid w:val="00BE7E50"/>
    <w:rsid w:val="00BF0339"/>
    <w:rsid w:val="00BF159E"/>
    <w:rsid w:val="00BF2663"/>
    <w:rsid w:val="00BF2914"/>
    <w:rsid w:val="00BF3197"/>
    <w:rsid w:val="00BF4D04"/>
    <w:rsid w:val="00BF5D33"/>
    <w:rsid w:val="00BF67E6"/>
    <w:rsid w:val="00BF689F"/>
    <w:rsid w:val="00C001F8"/>
    <w:rsid w:val="00C0224A"/>
    <w:rsid w:val="00C030EF"/>
    <w:rsid w:val="00C0372F"/>
    <w:rsid w:val="00C03939"/>
    <w:rsid w:val="00C0461A"/>
    <w:rsid w:val="00C057A6"/>
    <w:rsid w:val="00C1125C"/>
    <w:rsid w:val="00C1186F"/>
    <w:rsid w:val="00C1302F"/>
    <w:rsid w:val="00C1334F"/>
    <w:rsid w:val="00C146BD"/>
    <w:rsid w:val="00C15164"/>
    <w:rsid w:val="00C158E3"/>
    <w:rsid w:val="00C23DBC"/>
    <w:rsid w:val="00C254E3"/>
    <w:rsid w:val="00C26823"/>
    <w:rsid w:val="00C3052C"/>
    <w:rsid w:val="00C31AD1"/>
    <w:rsid w:val="00C31DF1"/>
    <w:rsid w:val="00C32771"/>
    <w:rsid w:val="00C32C71"/>
    <w:rsid w:val="00C35181"/>
    <w:rsid w:val="00C402A2"/>
    <w:rsid w:val="00C43004"/>
    <w:rsid w:val="00C43698"/>
    <w:rsid w:val="00C43AA3"/>
    <w:rsid w:val="00C50795"/>
    <w:rsid w:val="00C51161"/>
    <w:rsid w:val="00C51A5E"/>
    <w:rsid w:val="00C53858"/>
    <w:rsid w:val="00C562D1"/>
    <w:rsid w:val="00C60B20"/>
    <w:rsid w:val="00C61637"/>
    <w:rsid w:val="00C62190"/>
    <w:rsid w:val="00C64356"/>
    <w:rsid w:val="00C644D8"/>
    <w:rsid w:val="00C645F8"/>
    <w:rsid w:val="00C64DE3"/>
    <w:rsid w:val="00C65012"/>
    <w:rsid w:val="00C65A0D"/>
    <w:rsid w:val="00C70371"/>
    <w:rsid w:val="00C7187A"/>
    <w:rsid w:val="00C80964"/>
    <w:rsid w:val="00C84E82"/>
    <w:rsid w:val="00C85502"/>
    <w:rsid w:val="00C8621E"/>
    <w:rsid w:val="00C87036"/>
    <w:rsid w:val="00C914D1"/>
    <w:rsid w:val="00C9299F"/>
    <w:rsid w:val="00C93C53"/>
    <w:rsid w:val="00C95A6E"/>
    <w:rsid w:val="00C95D6F"/>
    <w:rsid w:val="00C969C6"/>
    <w:rsid w:val="00C971A1"/>
    <w:rsid w:val="00C97593"/>
    <w:rsid w:val="00CA0198"/>
    <w:rsid w:val="00CA1CB1"/>
    <w:rsid w:val="00CA1CC2"/>
    <w:rsid w:val="00CA2062"/>
    <w:rsid w:val="00CA3078"/>
    <w:rsid w:val="00CA44A2"/>
    <w:rsid w:val="00CA7018"/>
    <w:rsid w:val="00CB2005"/>
    <w:rsid w:val="00CB30F9"/>
    <w:rsid w:val="00CB3F8D"/>
    <w:rsid w:val="00CB4F07"/>
    <w:rsid w:val="00CB640B"/>
    <w:rsid w:val="00CB691D"/>
    <w:rsid w:val="00CB6E81"/>
    <w:rsid w:val="00CC2BA5"/>
    <w:rsid w:val="00CC2C33"/>
    <w:rsid w:val="00CD0A25"/>
    <w:rsid w:val="00CD1E1C"/>
    <w:rsid w:val="00CD3363"/>
    <w:rsid w:val="00CD481B"/>
    <w:rsid w:val="00CD51B5"/>
    <w:rsid w:val="00CD5A76"/>
    <w:rsid w:val="00CD5BB2"/>
    <w:rsid w:val="00CE0E3E"/>
    <w:rsid w:val="00CE1954"/>
    <w:rsid w:val="00CE1E26"/>
    <w:rsid w:val="00CE2695"/>
    <w:rsid w:val="00CE3230"/>
    <w:rsid w:val="00CE5273"/>
    <w:rsid w:val="00CF0CBD"/>
    <w:rsid w:val="00CF3459"/>
    <w:rsid w:val="00CF4563"/>
    <w:rsid w:val="00CF4655"/>
    <w:rsid w:val="00D01594"/>
    <w:rsid w:val="00D01BA8"/>
    <w:rsid w:val="00D01C47"/>
    <w:rsid w:val="00D03177"/>
    <w:rsid w:val="00D0403E"/>
    <w:rsid w:val="00D0547F"/>
    <w:rsid w:val="00D06859"/>
    <w:rsid w:val="00D10BB4"/>
    <w:rsid w:val="00D12426"/>
    <w:rsid w:val="00D12994"/>
    <w:rsid w:val="00D12C12"/>
    <w:rsid w:val="00D17790"/>
    <w:rsid w:val="00D17FAC"/>
    <w:rsid w:val="00D20947"/>
    <w:rsid w:val="00D217B0"/>
    <w:rsid w:val="00D22491"/>
    <w:rsid w:val="00D27013"/>
    <w:rsid w:val="00D310E8"/>
    <w:rsid w:val="00D31244"/>
    <w:rsid w:val="00D33EE0"/>
    <w:rsid w:val="00D35113"/>
    <w:rsid w:val="00D35640"/>
    <w:rsid w:val="00D35CC8"/>
    <w:rsid w:val="00D36CB1"/>
    <w:rsid w:val="00D407D0"/>
    <w:rsid w:val="00D4097C"/>
    <w:rsid w:val="00D40B8D"/>
    <w:rsid w:val="00D45AFE"/>
    <w:rsid w:val="00D5004B"/>
    <w:rsid w:val="00D5212A"/>
    <w:rsid w:val="00D52144"/>
    <w:rsid w:val="00D53B19"/>
    <w:rsid w:val="00D5515C"/>
    <w:rsid w:val="00D55CD2"/>
    <w:rsid w:val="00D600E6"/>
    <w:rsid w:val="00D63F75"/>
    <w:rsid w:val="00D6595B"/>
    <w:rsid w:val="00D6676F"/>
    <w:rsid w:val="00D66836"/>
    <w:rsid w:val="00D67FCA"/>
    <w:rsid w:val="00D7123D"/>
    <w:rsid w:val="00D71321"/>
    <w:rsid w:val="00D73957"/>
    <w:rsid w:val="00D74E2A"/>
    <w:rsid w:val="00D758A0"/>
    <w:rsid w:val="00D75AE0"/>
    <w:rsid w:val="00D77ED1"/>
    <w:rsid w:val="00D80539"/>
    <w:rsid w:val="00D81C79"/>
    <w:rsid w:val="00D82DB0"/>
    <w:rsid w:val="00D83090"/>
    <w:rsid w:val="00D830BC"/>
    <w:rsid w:val="00D834AE"/>
    <w:rsid w:val="00D844BC"/>
    <w:rsid w:val="00D855F0"/>
    <w:rsid w:val="00D85844"/>
    <w:rsid w:val="00D86385"/>
    <w:rsid w:val="00D86AB4"/>
    <w:rsid w:val="00D909CC"/>
    <w:rsid w:val="00D918A8"/>
    <w:rsid w:val="00D93023"/>
    <w:rsid w:val="00D934E7"/>
    <w:rsid w:val="00D93F63"/>
    <w:rsid w:val="00D94728"/>
    <w:rsid w:val="00D949E5"/>
    <w:rsid w:val="00D9510F"/>
    <w:rsid w:val="00D9735C"/>
    <w:rsid w:val="00D97C4D"/>
    <w:rsid w:val="00DA047B"/>
    <w:rsid w:val="00DA2964"/>
    <w:rsid w:val="00DA347B"/>
    <w:rsid w:val="00DA45D9"/>
    <w:rsid w:val="00DA4E6D"/>
    <w:rsid w:val="00DA5266"/>
    <w:rsid w:val="00DA759A"/>
    <w:rsid w:val="00DA7E0A"/>
    <w:rsid w:val="00DB00A6"/>
    <w:rsid w:val="00DB10D8"/>
    <w:rsid w:val="00DB12A1"/>
    <w:rsid w:val="00DB1EE8"/>
    <w:rsid w:val="00DB29D4"/>
    <w:rsid w:val="00DB43C0"/>
    <w:rsid w:val="00DC16B2"/>
    <w:rsid w:val="00DC2F3E"/>
    <w:rsid w:val="00DC3497"/>
    <w:rsid w:val="00DC7F80"/>
    <w:rsid w:val="00DD010D"/>
    <w:rsid w:val="00DD096C"/>
    <w:rsid w:val="00DD1252"/>
    <w:rsid w:val="00DD249F"/>
    <w:rsid w:val="00DD2F93"/>
    <w:rsid w:val="00DD5728"/>
    <w:rsid w:val="00DD634E"/>
    <w:rsid w:val="00DE00B3"/>
    <w:rsid w:val="00DE013A"/>
    <w:rsid w:val="00DE089D"/>
    <w:rsid w:val="00DE1A21"/>
    <w:rsid w:val="00DE2697"/>
    <w:rsid w:val="00DE2C5E"/>
    <w:rsid w:val="00DE5B84"/>
    <w:rsid w:val="00DF0B2C"/>
    <w:rsid w:val="00DF15F9"/>
    <w:rsid w:val="00DF1BBE"/>
    <w:rsid w:val="00DF75EF"/>
    <w:rsid w:val="00E029C2"/>
    <w:rsid w:val="00E02C49"/>
    <w:rsid w:val="00E076A3"/>
    <w:rsid w:val="00E10D1C"/>
    <w:rsid w:val="00E11514"/>
    <w:rsid w:val="00E1264E"/>
    <w:rsid w:val="00E1354B"/>
    <w:rsid w:val="00E13686"/>
    <w:rsid w:val="00E13959"/>
    <w:rsid w:val="00E13AE6"/>
    <w:rsid w:val="00E14494"/>
    <w:rsid w:val="00E1552A"/>
    <w:rsid w:val="00E2089B"/>
    <w:rsid w:val="00E2146C"/>
    <w:rsid w:val="00E23438"/>
    <w:rsid w:val="00E238B5"/>
    <w:rsid w:val="00E251E8"/>
    <w:rsid w:val="00E26C1A"/>
    <w:rsid w:val="00E27FDE"/>
    <w:rsid w:val="00E30A20"/>
    <w:rsid w:val="00E313BB"/>
    <w:rsid w:val="00E3167E"/>
    <w:rsid w:val="00E347B8"/>
    <w:rsid w:val="00E35A80"/>
    <w:rsid w:val="00E377EF"/>
    <w:rsid w:val="00E41887"/>
    <w:rsid w:val="00E45897"/>
    <w:rsid w:val="00E45D37"/>
    <w:rsid w:val="00E47878"/>
    <w:rsid w:val="00E47F32"/>
    <w:rsid w:val="00E507A8"/>
    <w:rsid w:val="00E52A67"/>
    <w:rsid w:val="00E52CC6"/>
    <w:rsid w:val="00E55C85"/>
    <w:rsid w:val="00E56635"/>
    <w:rsid w:val="00E615D2"/>
    <w:rsid w:val="00E61F72"/>
    <w:rsid w:val="00E63D50"/>
    <w:rsid w:val="00E63F9C"/>
    <w:rsid w:val="00E65BCD"/>
    <w:rsid w:val="00E663DB"/>
    <w:rsid w:val="00E67144"/>
    <w:rsid w:val="00E71EAE"/>
    <w:rsid w:val="00E73612"/>
    <w:rsid w:val="00E73A4F"/>
    <w:rsid w:val="00E7436B"/>
    <w:rsid w:val="00E75930"/>
    <w:rsid w:val="00E75A2D"/>
    <w:rsid w:val="00E75E34"/>
    <w:rsid w:val="00E770AB"/>
    <w:rsid w:val="00E8189C"/>
    <w:rsid w:val="00E819CC"/>
    <w:rsid w:val="00E82DCB"/>
    <w:rsid w:val="00E8332B"/>
    <w:rsid w:val="00E84624"/>
    <w:rsid w:val="00E84A2A"/>
    <w:rsid w:val="00E84C5D"/>
    <w:rsid w:val="00E84D98"/>
    <w:rsid w:val="00E85565"/>
    <w:rsid w:val="00E85D24"/>
    <w:rsid w:val="00E86633"/>
    <w:rsid w:val="00E8688C"/>
    <w:rsid w:val="00E870AB"/>
    <w:rsid w:val="00E87127"/>
    <w:rsid w:val="00E90E19"/>
    <w:rsid w:val="00E914DB"/>
    <w:rsid w:val="00E91FB5"/>
    <w:rsid w:val="00E92675"/>
    <w:rsid w:val="00E939DB"/>
    <w:rsid w:val="00E93B70"/>
    <w:rsid w:val="00E95552"/>
    <w:rsid w:val="00E97202"/>
    <w:rsid w:val="00E9793A"/>
    <w:rsid w:val="00EA1C84"/>
    <w:rsid w:val="00EA5BE2"/>
    <w:rsid w:val="00EA721D"/>
    <w:rsid w:val="00EA7610"/>
    <w:rsid w:val="00EB0B24"/>
    <w:rsid w:val="00EB1A26"/>
    <w:rsid w:val="00EB27F9"/>
    <w:rsid w:val="00EB2B2F"/>
    <w:rsid w:val="00EB4E7D"/>
    <w:rsid w:val="00EB6AB9"/>
    <w:rsid w:val="00EB7366"/>
    <w:rsid w:val="00EB7D95"/>
    <w:rsid w:val="00EB7E53"/>
    <w:rsid w:val="00EC083D"/>
    <w:rsid w:val="00EC4373"/>
    <w:rsid w:val="00EC4D86"/>
    <w:rsid w:val="00EC5C2D"/>
    <w:rsid w:val="00EC76FD"/>
    <w:rsid w:val="00EC7C83"/>
    <w:rsid w:val="00ED10CF"/>
    <w:rsid w:val="00ED2BB1"/>
    <w:rsid w:val="00ED4391"/>
    <w:rsid w:val="00ED6BE9"/>
    <w:rsid w:val="00ED70B4"/>
    <w:rsid w:val="00EE1B85"/>
    <w:rsid w:val="00EE244E"/>
    <w:rsid w:val="00EE2E8A"/>
    <w:rsid w:val="00EE391E"/>
    <w:rsid w:val="00EE4FE0"/>
    <w:rsid w:val="00EE5AD4"/>
    <w:rsid w:val="00EE71EE"/>
    <w:rsid w:val="00EE78BA"/>
    <w:rsid w:val="00EF00B0"/>
    <w:rsid w:val="00EF099F"/>
    <w:rsid w:val="00EF0C56"/>
    <w:rsid w:val="00EF0FD2"/>
    <w:rsid w:val="00EF12E8"/>
    <w:rsid w:val="00EF2145"/>
    <w:rsid w:val="00EF2472"/>
    <w:rsid w:val="00EF3D6D"/>
    <w:rsid w:val="00EF4198"/>
    <w:rsid w:val="00EF4E56"/>
    <w:rsid w:val="00EF4FAD"/>
    <w:rsid w:val="00EF6BE0"/>
    <w:rsid w:val="00EF7915"/>
    <w:rsid w:val="00EF7C12"/>
    <w:rsid w:val="00EF7E51"/>
    <w:rsid w:val="00F0358C"/>
    <w:rsid w:val="00F04EB0"/>
    <w:rsid w:val="00F052B1"/>
    <w:rsid w:val="00F06216"/>
    <w:rsid w:val="00F07D2D"/>
    <w:rsid w:val="00F10078"/>
    <w:rsid w:val="00F102D7"/>
    <w:rsid w:val="00F1269C"/>
    <w:rsid w:val="00F14B34"/>
    <w:rsid w:val="00F15195"/>
    <w:rsid w:val="00F16CCA"/>
    <w:rsid w:val="00F21419"/>
    <w:rsid w:val="00F21D77"/>
    <w:rsid w:val="00F21F77"/>
    <w:rsid w:val="00F22CE0"/>
    <w:rsid w:val="00F262CE"/>
    <w:rsid w:val="00F270F0"/>
    <w:rsid w:val="00F276E8"/>
    <w:rsid w:val="00F27F5F"/>
    <w:rsid w:val="00F30E4F"/>
    <w:rsid w:val="00F329EC"/>
    <w:rsid w:val="00F3329B"/>
    <w:rsid w:val="00F339C6"/>
    <w:rsid w:val="00F34631"/>
    <w:rsid w:val="00F34DD9"/>
    <w:rsid w:val="00F43921"/>
    <w:rsid w:val="00F43937"/>
    <w:rsid w:val="00F43F21"/>
    <w:rsid w:val="00F46DB6"/>
    <w:rsid w:val="00F472BA"/>
    <w:rsid w:val="00F472EC"/>
    <w:rsid w:val="00F50B16"/>
    <w:rsid w:val="00F50CEA"/>
    <w:rsid w:val="00F53BCA"/>
    <w:rsid w:val="00F554FB"/>
    <w:rsid w:val="00F55CCE"/>
    <w:rsid w:val="00F6042E"/>
    <w:rsid w:val="00F60A2E"/>
    <w:rsid w:val="00F62245"/>
    <w:rsid w:val="00F63179"/>
    <w:rsid w:val="00F647F3"/>
    <w:rsid w:val="00F64843"/>
    <w:rsid w:val="00F66B5B"/>
    <w:rsid w:val="00F67B94"/>
    <w:rsid w:val="00F70F9F"/>
    <w:rsid w:val="00F713B2"/>
    <w:rsid w:val="00F77CB4"/>
    <w:rsid w:val="00F8056E"/>
    <w:rsid w:val="00F812B0"/>
    <w:rsid w:val="00F81902"/>
    <w:rsid w:val="00F856CE"/>
    <w:rsid w:val="00F863C2"/>
    <w:rsid w:val="00F8682B"/>
    <w:rsid w:val="00F86EFE"/>
    <w:rsid w:val="00F9213D"/>
    <w:rsid w:val="00F927C9"/>
    <w:rsid w:val="00F94733"/>
    <w:rsid w:val="00F95616"/>
    <w:rsid w:val="00F96294"/>
    <w:rsid w:val="00FA0A17"/>
    <w:rsid w:val="00FA3C1F"/>
    <w:rsid w:val="00FA49FD"/>
    <w:rsid w:val="00FA4D9B"/>
    <w:rsid w:val="00FA4FFD"/>
    <w:rsid w:val="00FA667B"/>
    <w:rsid w:val="00FA6808"/>
    <w:rsid w:val="00FA7161"/>
    <w:rsid w:val="00FA79E3"/>
    <w:rsid w:val="00FB0157"/>
    <w:rsid w:val="00FB01C4"/>
    <w:rsid w:val="00FB1A4C"/>
    <w:rsid w:val="00FB2019"/>
    <w:rsid w:val="00FB3DDE"/>
    <w:rsid w:val="00FB4947"/>
    <w:rsid w:val="00FB7D73"/>
    <w:rsid w:val="00FC02B8"/>
    <w:rsid w:val="00FC19CD"/>
    <w:rsid w:val="00FC1B37"/>
    <w:rsid w:val="00FC1D2C"/>
    <w:rsid w:val="00FC2CE4"/>
    <w:rsid w:val="00FC7597"/>
    <w:rsid w:val="00FD002E"/>
    <w:rsid w:val="00FD0D9C"/>
    <w:rsid w:val="00FD13F3"/>
    <w:rsid w:val="00FD246F"/>
    <w:rsid w:val="00FD36CD"/>
    <w:rsid w:val="00FD4701"/>
    <w:rsid w:val="00FD69A1"/>
    <w:rsid w:val="00FD7489"/>
    <w:rsid w:val="00FE0499"/>
    <w:rsid w:val="00FE1B83"/>
    <w:rsid w:val="00FE2002"/>
    <w:rsid w:val="00FE2305"/>
    <w:rsid w:val="00FE24D0"/>
    <w:rsid w:val="00FE32C4"/>
    <w:rsid w:val="00FE3CBF"/>
    <w:rsid w:val="00FE3E6B"/>
    <w:rsid w:val="00FE4547"/>
    <w:rsid w:val="00FE5136"/>
    <w:rsid w:val="00FE5547"/>
    <w:rsid w:val="00FE5C28"/>
    <w:rsid w:val="00FF076D"/>
    <w:rsid w:val="00FF4D89"/>
    <w:rsid w:val="00FF4EAC"/>
    <w:rsid w:val="00FF4FBE"/>
    <w:rsid w:val="00FF5069"/>
    <w:rsid w:val="00FF6780"/>
    <w:rsid w:val="00FF6E81"/>
    <w:rsid w:val="00FF74A8"/>
    <w:rsid w:val="00FF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3F61F58"/>
  <w14:defaultImageDpi w14:val="32767"/>
  <w15:chartTrackingRefBased/>
  <w15:docId w15:val="{97502886-240D-5545-8011-10AFF7E0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A4D9B"/>
  </w:style>
  <w:style w:type="paragraph" w:styleId="Heading1">
    <w:name w:val="heading 1"/>
    <w:basedOn w:val="Normal"/>
    <w:next w:val="Normal"/>
    <w:link w:val="Heading1Char"/>
    <w:uiPriority w:val="9"/>
    <w:qFormat/>
    <w:rsid w:val="001D5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5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2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2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2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2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2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2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2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2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52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2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2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2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2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2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2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252"/>
    <w:rPr>
      <w:rFonts w:eastAsiaTheme="majorEastAsia" w:cstheme="majorBidi"/>
      <w:color w:val="272727" w:themeColor="text1" w:themeTint="D8"/>
    </w:rPr>
  </w:style>
  <w:style w:type="paragraph" w:styleId="Title">
    <w:name w:val="Title"/>
    <w:basedOn w:val="Normal"/>
    <w:next w:val="Normal"/>
    <w:link w:val="TitleChar"/>
    <w:uiPriority w:val="10"/>
    <w:qFormat/>
    <w:rsid w:val="001D5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2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25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2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25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5252"/>
    <w:rPr>
      <w:i/>
      <w:iCs/>
      <w:color w:val="404040" w:themeColor="text1" w:themeTint="BF"/>
    </w:rPr>
  </w:style>
  <w:style w:type="paragraph" w:styleId="ListParagraph">
    <w:name w:val="List Paragraph"/>
    <w:basedOn w:val="Normal"/>
    <w:uiPriority w:val="34"/>
    <w:qFormat/>
    <w:rsid w:val="001D5252"/>
    <w:pPr>
      <w:ind w:left="720"/>
      <w:contextualSpacing/>
    </w:pPr>
  </w:style>
  <w:style w:type="character" w:styleId="IntenseEmphasis">
    <w:name w:val="Intense Emphasis"/>
    <w:basedOn w:val="DefaultParagraphFont"/>
    <w:uiPriority w:val="21"/>
    <w:qFormat/>
    <w:rsid w:val="001D5252"/>
    <w:rPr>
      <w:i/>
      <w:iCs/>
      <w:color w:val="0F4761" w:themeColor="accent1" w:themeShade="BF"/>
    </w:rPr>
  </w:style>
  <w:style w:type="paragraph" w:styleId="IntenseQuote">
    <w:name w:val="Intense Quote"/>
    <w:basedOn w:val="Normal"/>
    <w:next w:val="Normal"/>
    <w:link w:val="IntenseQuoteChar"/>
    <w:uiPriority w:val="30"/>
    <w:qFormat/>
    <w:rsid w:val="001D5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252"/>
    <w:rPr>
      <w:i/>
      <w:iCs/>
      <w:color w:val="0F4761" w:themeColor="accent1" w:themeShade="BF"/>
    </w:rPr>
  </w:style>
  <w:style w:type="character" w:styleId="IntenseReference">
    <w:name w:val="Intense Reference"/>
    <w:basedOn w:val="DefaultParagraphFont"/>
    <w:uiPriority w:val="32"/>
    <w:qFormat/>
    <w:rsid w:val="001D5252"/>
    <w:rPr>
      <w:b/>
      <w:bCs/>
      <w:smallCaps/>
      <w:color w:val="0F4761" w:themeColor="accent1" w:themeShade="BF"/>
      <w:spacing w:val="5"/>
    </w:rPr>
  </w:style>
  <w:style w:type="paragraph" w:styleId="EndnoteText">
    <w:name w:val="endnote text"/>
    <w:basedOn w:val="Normal"/>
    <w:link w:val="EndnoteTextChar"/>
    <w:uiPriority w:val="99"/>
    <w:unhideWhenUsed/>
    <w:rsid w:val="00FA4D9B"/>
    <w:rPr>
      <w:sz w:val="20"/>
      <w:szCs w:val="20"/>
    </w:rPr>
  </w:style>
  <w:style w:type="character" w:customStyle="1" w:styleId="EndnoteTextChar">
    <w:name w:val="Endnote Text Char"/>
    <w:basedOn w:val="DefaultParagraphFont"/>
    <w:link w:val="EndnoteText"/>
    <w:uiPriority w:val="99"/>
    <w:rsid w:val="00FA4D9B"/>
    <w:rPr>
      <w:sz w:val="20"/>
      <w:szCs w:val="20"/>
    </w:rPr>
  </w:style>
  <w:style w:type="character" w:styleId="EndnoteReference">
    <w:name w:val="endnote reference"/>
    <w:basedOn w:val="DefaultParagraphFont"/>
    <w:uiPriority w:val="99"/>
    <w:unhideWhenUsed/>
    <w:rsid w:val="00FA4D9B"/>
    <w:rPr>
      <w:vertAlign w:val="superscript"/>
    </w:rPr>
  </w:style>
  <w:style w:type="paragraph" w:styleId="Footer">
    <w:name w:val="footer"/>
    <w:basedOn w:val="Normal"/>
    <w:link w:val="FooterChar"/>
    <w:uiPriority w:val="99"/>
    <w:unhideWhenUsed/>
    <w:rsid w:val="004E5F2C"/>
    <w:pPr>
      <w:tabs>
        <w:tab w:val="center" w:pos="4680"/>
        <w:tab w:val="right" w:pos="9360"/>
      </w:tabs>
    </w:pPr>
  </w:style>
  <w:style w:type="character" w:customStyle="1" w:styleId="FooterChar">
    <w:name w:val="Footer Char"/>
    <w:basedOn w:val="DefaultParagraphFont"/>
    <w:link w:val="Footer"/>
    <w:uiPriority w:val="99"/>
    <w:rsid w:val="004E5F2C"/>
  </w:style>
  <w:style w:type="character" w:styleId="PageNumber">
    <w:name w:val="page number"/>
    <w:basedOn w:val="DefaultParagraphFont"/>
    <w:uiPriority w:val="99"/>
    <w:semiHidden/>
    <w:unhideWhenUsed/>
    <w:rsid w:val="004E5F2C"/>
  </w:style>
  <w:style w:type="character" w:styleId="Hyperlink">
    <w:name w:val="Hyperlink"/>
    <w:basedOn w:val="DefaultParagraphFont"/>
    <w:uiPriority w:val="99"/>
    <w:unhideWhenUsed/>
    <w:rsid w:val="00076386"/>
    <w:rPr>
      <w:color w:val="467886" w:themeColor="hyperlink"/>
      <w:u w:val="single"/>
    </w:rPr>
  </w:style>
  <w:style w:type="character" w:styleId="UnresolvedMention">
    <w:name w:val="Unresolved Mention"/>
    <w:basedOn w:val="DefaultParagraphFont"/>
    <w:uiPriority w:val="99"/>
    <w:rsid w:val="0041371A"/>
    <w:rPr>
      <w:color w:val="605E5C"/>
      <w:shd w:val="clear" w:color="auto" w:fill="E1DFDD"/>
    </w:rPr>
  </w:style>
  <w:style w:type="character" w:styleId="FollowedHyperlink">
    <w:name w:val="FollowedHyperlink"/>
    <w:basedOn w:val="DefaultParagraphFont"/>
    <w:uiPriority w:val="99"/>
    <w:semiHidden/>
    <w:unhideWhenUsed/>
    <w:rsid w:val="003355B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2477</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cp:revision>
  <dcterms:created xsi:type="dcterms:W3CDTF">2024-05-29T11:29:00Z</dcterms:created>
  <dcterms:modified xsi:type="dcterms:W3CDTF">2024-05-29T11:29:00Z</dcterms:modified>
</cp:coreProperties>
</file>